
<file path=[Content_Types].xml><?xml version="1.0" encoding="utf-8"?>
<Types xmlns="http://schemas.openxmlformats.org/package/2006/content-types">
  <Default Extension="rels" ContentType="application/vnd.openxmlformats-package.relationships+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5E355BF"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keepNext w:val="0"/>
        <w:widowControl w:val="1"/>
        <w:shd w:val="clear" w:fill="auto"/>
        <w:spacing w:lineRule="auto" w:line="360" w:after="0" w:beforeAutospacing="0" w:afterAutospacing="0"/>
        <w:ind w:firstLine="0"/>
        <w:jc w:val="both"/>
        <w:rPr>
          <w:rFonts w:ascii="Times New Roman" w:hAnsi="Times New Roman"/>
          <w:b w:val="0"/>
          <w:i w:val="0"/>
          <w:sz w:val="28"/>
          <w:u w:val="none"/>
        </w:rPr>
      </w:pPr>
      <w:bookmarkStart w:id="0" w:name="_dx_frag_StartFragment"/>
      <w:bookmarkEnd w:id="0"/>
      <w:r>
        <w:rPr>
          <w:rFonts w:ascii="Times New Roman" w:hAnsi="Times New Roman"/>
          <w:b w:val="1"/>
          <w:i w:val="0"/>
          <w:sz w:val="28"/>
          <w:u w:val="none"/>
        </w:rPr>
        <w:t>Назва:</w:t>
      </w:r>
      <w:r>
        <w:rPr>
          <w:rFonts w:ascii="Times New Roman" w:hAnsi="Times New Roman"/>
          <w:b w:val="1"/>
          <w:i w:val="1"/>
          <w:sz w:val="28"/>
          <w:u w:val="none"/>
        </w:rPr>
        <w:t xml:space="preserve"> </w:t>
      </w:r>
      <w:r>
        <w:rPr>
          <w:rFonts w:ascii="Times New Roman" w:hAnsi="Times New Roman"/>
          <w:b w:val="0"/>
          <w:i w:val="0"/>
          <w:sz w:val="28"/>
          <w:u w:val="none"/>
        </w:rPr>
        <w:t xml:space="preserve">Позакласний захід. Правнича настільна гра “У світі МГП” </w:t>
      </w:r>
    </w:p>
    <w:p>
      <w:pPr>
        <w:keepNext w:val="0"/>
        <w:widowControl w:val="1"/>
        <w:shd w:val="clear" w:fill="auto"/>
        <w:spacing w:lineRule="auto" w:line="240" w:before="0" w:after="0" w:beforeAutospacing="0" w:afterAutospacing="0"/>
        <w:ind w:firstLine="0" w:left="0" w:right="0"/>
        <w:jc w:val="both"/>
        <w:rPr>
          <w:rFonts w:ascii="Times New Roman" w:hAnsi="Times New Roman"/>
          <w:color w:val="000000"/>
          <w:sz w:val="28"/>
        </w:rPr>
      </w:pPr>
      <w:r>
        <w:rPr>
          <w:rFonts w:ascii="Times New Roman" w:hAnsi="Times New Roman"/>
          <w:b w:val="1"/>
          <w:i w:val="0"/>
          <w:color w:val="000000"/>
          <w:sz w:val="28"/>
        </w:rPr>
        <w:t>Очікувальні освітні результати:</w:t>
      </w:r>
    </w:p>
    <w:p>
      <w:pPr>
        <w:keepNext w:val="0"/>
        <w:widowControl w:val="1"/>
        <w:shd w:val="clear" w:fill="auto"/>
        <w:spacing w:lineRule="auto" w:line="240" w:before="0" w:after="0" w:beforeAutospacing="0" w:afterAutospacing="0"/>
        <w:ind w:firstLine="0" w:left="0" w:right="0"/>
        <w:jc w:val="both"/>
        <w:rPr>
          <w:rFonts w:ascii="Times New Roman" w:hAnsi="Times New Roman"/>
          <w:color w:val="000000"/>
          <w:sz w:val="28"/>
        </w:rPr>
      </w:pPr>
      <w:r>
        <w:rPr>
          <w:rFonts w:ascii="Times New Roman" w:hAnsi="Times New Roman"/>
          <w:b w:val="1"/>
          <w:i w:val="1"/>
          <w:color w:val="000000"/>
          <w:sz w:val="28"/>
        </w:rPr>
        <w:t>Застосовувати</w:t>
      </w:r>
      <w:r>
        <w:rPr>
          <w:rFonts w:ascii="Times New Roman" w:hAnsi="Times New Roman"/>
          <w:b w:val="1"/>
          <w:i w:val="0"/>
          <w:color w:val="000000"/>
          <w:sz w:val="28"/>
        </w:rPr>
        <w:t xml:space="preserve"> </w:t>
      </w:r>
      <w:r>
        <w:rPr>
          <w:rFonts w:ascii="Times New Roman" w:hAnsi="Times New Roman"/>
          <w:b w:val="0"/>
          <w:i w:val="0"/>
          <w:color w:val="000000"/>
          <w:sz w:val="28"/>
        </w:rPr>
        <w:t>поняття МГП, комбатант, цивільна особа, збройний конфлікт.</w:t>
      </w:r>
    </w:p>
    <w:p>
      <w:pPr>
        <w:keepNext w:val="0"/>
        <w:widowControl w:val="1"/>
        <w:shd w:val="clear" w:fill="auto"/>
        <w:spacing w:lineRule="auto" w:line="240" w:before="0" w:after="0" w:beforeAutospacing="0" w:afterAutospacing="0"/>
        <w:ind w:firstLine="0" w:left="0" w:right="0"/>
        <w:jc w:val="both"/>
        <w:rPr>
          <w:rFonts w:ascii="Times New Roman" w:hAnsi="Times New Roman"/>
          <w:color w:val="000000"/>
          <w:sz w:val="28"/>
        </w:rPr>
      </w:pPr>
      <w:r>
        <w:rPr>
          <w:rFonts w:ascii="Times New Roman" w:hAnsi="Times New Roman"/>
          <w:b w:val="1"/>
          <w:i w:val="1"/>
          <w:color w:val="000000"/>
          <w:sz w:val="28"/>
        </w:rPr>
        <w:t>Пояснювати</w:t>
      </w:r>
      <w:r>
        <w:rPr>
          <w:rFonts w:ascii="Times New Roman" w:hAnsi="Times New Roman"/>
          <w:b w:val="1"/>
          <w:i w:val="0"/>
          <w:color w:val="000000"/>
          <w:sz w:val="28"/>
        </w:rPr>
        <w:t xml:space="preserve"> </w:t>
      </w:r>
      <w:r>
        <w:rPr>
          <w:rFonts w:ascii="Times New Roman" w:hAnsi="Times New Roman"/>
          <w:b w:val="0"/>
          <w:i w:val="0"/>
          <w:color w:val="000000"/>
          <w:sz w:val="28"/>
        </w:rPr>
        <w:t>сутність та умови застосування МГП, різницю між “правом Гааги” та “правом Женеви”.</w:t>
      </w:r>
    </w:p>
    <w:p>
      <w:pPr>
        <w:keepNext w:val="0"/>
        <w:widowControl w:val="1"/>
        <w:shd w:val="clear" w:fill="auto"/>
        <w:spacing w:lineRule="auto" w:line="240" w:before="0" w:after="0" w:beforeAutospacing="0" w:afterAutospacing="0"/>
        <w:ind w:firstLine="0" w:left="0" w:right="0"/>
        <w:jc w:val="both"/>
        <w:rPr>
          <w:rFonts w:ascii="Times New Roman" w:hAnsi="Times New Roman"/>
          <w:color w:val="000000"/>
          <w:sz w:val="28"/>
        </w:rPr>
      </w:pPr>
      <w:r>
        <w:rPr>
          <w:rFonts w:ascii="Times New Roman" w:hAnsi="Times New Roman"/>
          <w:b w:val="1"/>
          <w:i w:val="1"/>
          <w:color w:val="000000"/>
          <w:sz w:val="28"/>
        </w:rPr>
        <w:t>Обґрунтовувати</w:t>
      </w:r>
      <w:r>
        <w:rPr>
          <w:rFonts w:ascii="Times New Roman" w:hAnsi="Times New Roman"/>
          <w:b w:val="0"/>
          <w:i w:val="0"/>
          <w:color w:val="000000"/>
          <w:sz w:val="28"/>
        </w:rPr>
        <w:t xml:space="preserve"> важливість дотримання МГП усім сторонами конфлікту, життя людини - найвища цінність.</w:t>
      </w:r>
    </w:p>
    <w:p>
      <w:pPr>
        <w:keepNext w:val="0"/>
        <w:widowControl w:val="1"/>
        <w:shd w:val="clear" w:fill="auto"/>
        <w:spacing w:lineRule="auto" w:line="240" w:before="0" w:after="0" w:beforeAutospacing="0" w:afterAutospacing="0"/>
        <w:ind w:firstLine="0" w:left="0" w:right="0"/>
        <w:jc w:val="both"/>
        <w:rPr>
          <w:rFonts w:ascii="Times New Roman" w:hAnsi="Times New Roman"/>
          <w:b w:val="0"/>
          <w:i w:val="0"/>
          <w:color w:val="000000"/>
          <w:sz w:val="28"/>
        </w:rPr>
      </w:pPr>
      <w:r>
        <w:rPr>
          <w:rFonts w:ascii="Times New Roman" w:hAnsi="Times New Roman"/>
          <w:b w:val="1"/>
          <w:i w:val="1"/>
          <w:color w:val="000000"/>
          <w:sz w:val="28"/>
        </w:rPr>
        <w:t>Висловлювати</w:t>
      </w:r>
      <w:r>
        <w:rPr>
          <w:rFonts w:ascii="Times New Roman" w:hAnsi="Times New Roman"/>
          <w:b w:val="1"/>
          <w:i w:val="0"/>
          <w:color w:val="000000"/>
          <w:sz w:val="28"/>
        </w:rPr>
        <w:t xml:space="preserve"> </w:t>
      </w:r>
      <w:r>
        <w:rPr>
          <w:rFonts w:ascii="Times New Roman" w:hAnsi="Times New Roman"/>
          <w:b w:val="0"/>
          <w:i w:val="0"/>
          <w:color w:val="000000"/>
          <w:sz w:val="28"/>
        </w:rPr>
        <w:t>власні думки стосовно дії норм МГП як способу пом’якшити наслідки збройного конфлікту та протидіяти воєнним злочинам.</w:t>
      </w:r>
    </w:p>
    <w:p>
      <w:pPr>
        <w:keepNext w:val="0"/>
        <w:widowControl w:val="1"/>
        <w:shd w:val="clear" w:fill="auto"/>
        <w:spacing w:lineRule="auto" w:line="240" w:before="0" w:after="0" w:beforeAutospacing="0" w:afterAutospacing="0"/>
        <w:ind w:firstLine="0" w:left="0" w:right="0"/>
        <w:jc w:val="both"/>
        <w:rPr>
          <w:rFonts w:ascii="Times New Roman" w:hAnsi="Times New Roman"/>
          <w:color w:val="000000"/>
          <w:sz w:val="28"/>
        </w:rPr>
      </w:pPr>
      <w:r>
        <w:rPr>
          <w:rFonts w:ascii="Times New Roman" w:hAnsi="Times New Roman"/>
          <w:b w:val="1"/>
          <w:i w:val="0"/>
          <w:color w:val="000000"/>
          <w:sz w:val="28"/>
        </w:rPr>
        <w:t>Тривалість:</w:t>
      </w:r>
      <w:r>
        <w:rPr>
          <w:rFonts w:ascii="Times New Roman" w:hAnsi="Times New Roman"/>
          <w:b w:val="0"/>
          <w:i w:val="0"/>
          <w:color w:val="000000"/>
          <w:sz w:val="28"/>
        </w:rPr>
        <w:t xml:space="preserve"> 50-60 хвилин.</w:t>
      </w:r>
    </w:p>
    <w:p>
      <w:pPr>
        <w:keepNext w:val="0"/>
        <w:widowControl w:val="1"/>
        <w:shd w:val="clear" w:fill="auto"/>
        <w:spacing w:lineRule="auto" w:line="240" w:before="0" w:after="0" w:beforeAutospacing="0" w:afterAutospacing="0"/>
        <w:ind w:firstLine="0" w:left="0" w:right="0"/>
        <w:jc w:val="both"/>
        <w:rPr>
          <w:rFonts w:ascii="Times New Roman" w:hAnsi="Times New Roman"/>
          <w:b w:val="0"/>
          <w:i w:val="0"/>
          <w:color w:val="000000"/>
          <w:sz w:val="28"/>
        </w:rPr>
      </w:pPr>
      <w:r>
        <w:rPr>
          <w:rFonts w:ascii="Times New Roman" w:hAnsi="Times New Roman"/>
          <w:b w:val="1"/>
          <w:i w:val="0"/>
          <w:color w:val="000000"/>
          <w:sz w:val="28"/>
        </w:rPr>
        <w:t>Віковий склад учасників/учасниць:</w:t>
      </w:r>
      <w:r>
        <w:rPr>
          <w:rFonts w:ascii="Times New Roman" w:hAnsi="Times New Roman"/>
          <w:b w:val="0"/>
          <w:i w:val="0"/>
          <w:color w:val="000000"/>
          <w:sz w:val="28"/>
        </w:rPr>
        <w:t xml:space="preserve"> 15-17 років.</w:t>
      </w:r>
    </w:p>
    <w:p>
      <w:pPr>
        <w:keepNext w:val="0"/>
        <w:widowControl w:val="1"/>
        <w:shd w:val="clear" w:fill="auto"/>
        <w:spacing w:lineRule="auto" w:line="240" w:before="0" w:after="0" w:beforeAutospacing="0" w:afterAutospacing="0"/>
        <w:ind w:firstLine="0" w:left="0" w:right="0"/>
        <w:jc w:val="both"/>
        <w:rPr>
          <w:rFonts w:ascii="Times New Roman" w:hAnsi="Times New Roman"/>
          <w:b w:val="1"/>
          <w:i w:val="0"/>
          <w:color w:val="000000"/>
          <w:sz w:val="28"/>
        </w:rPr>
      </w:pPr>
    </w:p>
    <w:p>
      <w:pPr>
        <w:keepNext w:val="0"/>
        <w:widowControl w:val="1"/>
        <w:shd w:val="clear" w:fill="auto"/>
        <w:spacing w:lineRule="auto" w:line="240" w:before="0" w:after="0" w:beforeAutospacing="0" w:afterAutospacing="0"/>
        <w:ind w:firstLine="0" w:left="0" w:right="0"/>
        <w:jc w:val="left"/>
        <w:rPr>
          <w:rFonts w:ascii="Times New Roman" w:hAnsi="Times New Roman"/>
          <w:b w:val="1"/>
          <w:i w:val="0"/>
          <w:color w:val="000000"/>
          <w:sz w:val="28"/>
        </w:rPr>
      </w:pPr>
      <w:r>
        <w:rPr>
          <w:rFonts w:ascii="Times New Roman" w:hAnsi="Times New Roman"/>
          <w:b w:val="1"/>
          <w:i w:val="0"/>
          <w:color w:val="000000"/>
          <w:sz w:val="28"/>
        </w:rPr>
        <w:t xml:space="preserve">                                               ХІД ПРОВЕДЕН</w:t>
      </w:r>
      <w:r>
        <w:rPr>
          <w:rFonts w:ascii="Times New Roman" w:hAnsi="Times New Roman"/>
          <w:b w:val="1"/>
          <w:i w:val="0"/>
          <w:color w:val="000000"/>
          <w:sz w:val="28"/>
        </w:rPr>
        <w:t>Н</w:t>
      </w:r>
      <w:r>
        <w:rPr>
          <w:rFonts w:ascii="Times New Roman" w:hAnsi="Times New Roman"/>
          <w:b w:val="1"/>
          <w:i w:val="0"/>
          <w:color w:val="000000"/>
          <w:sz w:val="28"/>
        </w:rPr>
        <w:t>Я</w:t>
      </w:r>
    </w:p>
    <w:p>
      <w:pPr>
        <w:keepNext w:val="0"/>
        <w:widowControl w:val="1"/>
        <w:shd w:val="clear" w:fill="auto"/>
        <w:spacing w:lineRule="auto" w:line="240" w:before="0" w:after="0" w:beforeAutospacing="0" w:afterAutospacing="0"/>
        <w:ind w:firstLine="0" w:left="0" w:right="0"/>
        <w:jc w:val="both"/>
        <w:rPr>
          <w:rFonts w:ascii="Times New Roman" w:hAnsi="Times New Roman"/>
          <w:b w:val="1"/>
          <w:i w:val="0"/>
          <w:color w:val="000000"/>
          <w:sz w:val="28"/>
        </w:rPr>
      </w:pPr>
    </w:p>
    <w:p>
      <w:pPr>
        <w:keepNext w:val="0"/>
        <w:widowControl w:val="1"/>
        <w:shd w:val="clear" w:fill="auto"/>
        <w:spacing w:lineRule="auto" w:line="360" w:before="0" w:after="0" w:beforeAutospacing="0" w:afterAutospacing="0"/>
        <w:ind w:firstLine="0" w:left="0" w:right="0"/>
        <w:jc w:val="center"/>
        <w:rPr>
          <w:rFonts w:ascii="Times New Roman" w:hAnsi="Times New Roman"/>
          <w:color w:val="000000"/>
          <w:sz w:val="28"/>
        </w:rPr>
      </w:pPr>
      <w:r>
        <w:rPr>
          <w:rFonts w:ascii="Times New Roman" w:hAnsi="Times New Roman"/>
          <w:b w:val="1"/>
          <w:i w:val="0"/>
          <w:color w:val="000000"/>
          <w:sz w:val="28"/>
        </w:rPr>
        <w:t>І ВСТУПНА ЧАСТИНА ЗАХОДУ</w:t>
      </w:r>
    </w:p>
    <w:p>
      <w:pPr>
        <w:keepNext w:val="0"/>
        <w:widowControl w:val="1"/>
        <w:shd w:val="clear" w:fill="auto"/>
        <w:spacing w:lineRule="auto" w:line="360" w:before="0" w:after="0" w:beforeAutospacing="0" w:afterAutospacing="0"/>
        <w:ind w:firstLine="0" w:left="0" w:right="0"/>
        <w:jc w:val="both"/>
        <w:rPr>
          <w:rFonts w:ascii="Times New Roman" w:hAnsi="Times New Roman"/>
          <w:color w:val="000000"/>
          <w:sz w:val="28"/>
        </w:rPr>
      </w:pPr>
      <w:r>
        <w:rPr>
          <w:rFonts w:ascii="Times New Roman" w:hAnsi="Times New Roman"/>
          <w:b w:val="1"/>
          <w:i w:val="0"/>
          <w:color w:val="000000"/>
          <w:sz w:val="28"/>
        </w:rPr>
        <w:t xml:space="preserve">Слово вчителя. </w:t>
      </w:r>
      <w:r>
        <w:rPr>
          <w:rFonts w:ascii="Times New Roman" w:hAnsi="Times New Roman"/>
          <w:b w:val="0"/>
          <w:i w:val="0"/>
          <w:color w:val="000000"/>
          <w:sz w:val="28"/>
        </w:rPr>
        <w:t xml:space="preserve">Людське життя - безцінне, в будь-який час, у будь-якому місці ми повинні пам’ятати про це. Живучи у буремні часи воєнного лихоліття, ми повинні не забувати, що справедливість сильніша за зброю, навіть якщо за злочини одразу не наступає відповідальність, правосуддя рано чи пізно здійсниться. </w:t>
      </w:r>
    </w:p>
    <w:p>
      <w:pPr>
        <w:keepNext w:val="0"/>
        <w:widowControl w:val="1"/>
        <w:shd w:val="clear" w:fill="auto"/>
        <w:spacing w:lineRule="auto" w:line="360" w:before="0" w:after="0" w:beforeAutospacing="0" w:afterAutospacing="0"/>
        <w:ind w:firstLine="0" w:left="0" w:right="0"/>
        <w:jc w:val="both"/>
        <w:rPr>
          <w:rFonts w:ascii="Times New Roman" w:hAnsi="Times New Roman"/>
          <w:b w:val="1"/>
          <w:i w:val="1"/>
          <w:color w:val="000000"/>
          <w:sz w:val="28"/>
        </w:rPr>
      </w:pPr>
      <w:r>
        <w:rPr>
          <w:rFonts w:ascii="Times New Roman" w:hAnsi="Times New Roman"/>
          <w:b w:val="1"/>
          <w:i w:val="1"/>
          <w:color w:val="000000"/>
          <w:sz w:val="28"/>
        </w:rPr>
        <w:t>РОБОТА З КРОСЕНСОМ.</w:t>
      </w:r>
    </w:p>
    <w:p>
      <w:pPr>
        <w:keepNext w:val="0"/>
        <w:widowControl w:val="1"/>
        <w:shd w:val="clear" w:fill="auto"/>
        <w:spacing w:lineRule="auto" w:line="360" w:before="0" w:after="0" w:beforeAutospacing="0" w:afterAutospacing="0"/>
        <w:ind w:firstLine="0" w:left="0" w:right="0"/>
        <w:jc w:val="center"/>
        <w:rPr>
          <w:rFonts w:ascii="Times New Roman" w:hAnsi="Times New Roman"/>
          <w:b w:val="1"/>
          <w:i w:val="1"/>
          <w:sz w:val="28"/>
          <w:u w:val="none"/>
        </w:rPr>
      </w:pPr>
      <w:r>
        <w:rPr>
          <w:rFonts w:ascii="Times New Roman" w:hAnsi="Times New Roman"/>
          <w:b w:val="0"/>
          <w:i w:val="0"/>
          <w:color w:val="000000"/>
          <w:sz w:val="28"/>
        </w:rPr>
        <w:t xml:space="preserve"> Пропоную вам розшифровати кросенс і дізнатися про що ми будемо говорити. </w:t>
      </w:r>
      <w:r>
        <w:drawing>
          <wp:inline xmlns:wp="http://schemas.openxmlformats.org/drawingml/2006/wordprocessingDrawing">
            <wp:extent cx="3359150" cy="2819400"/>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3359150" cy="2819400"/>
                    </a:xfrm>
                    <a:prstGeom prst="rect"/>
                    <a:noFill/>
                  </pic:spPr>
                </pic:pic>
              </a:graphicData>
            </a:graphic>
          </wp:inline>
        </w:drawing>
      </w:r>
    </w:p>
    <w:p>
      <w:pPr>
        <w:keepNext w:val="0"/>
        <w:widowControl w:val="1"/>
        <w:shd w:val="clear" w:fill="auto"/>
        <w:spacing w:lineRule="auto" w:line="360" w:before="0" w:after="0" w:beforeAutospacing="0" w:afterAutospacing="0"/>
        <w:ind w:firstLine="0" w:left="0" w:right="0"/>
        <w:jc w:val="both"/>
        <w:rPr>
          <w:rFonts w:ascii="Times New Roman" w:hAnsi="Times New Roman"/>
          <w:i w:val="0"/>
          <w:sz w:val="28"/>
        </w:rPr>
      </w:pPr>
      <w:r>
        <w:rPr>
          <w:rFonts w:ascii="Times New Roman" w:hAnsi="Times New Roman"/>
          <w:b w:val="0"/>
          <w:i w:val="0"/>
          <w:color w:val="000000"/>
          <w:sz w:val="28"/>
        </w:rPr>
        <w:t>Кросенс - це це візуальний асоціативний ланцюжок, який складається 9 зображень, кожен з яких пов’язаний з попереднім і наступним зображенням, що в результаті з різних сторін розкриває певне поняття, явище або факт. (в п’ятому зображені зашифроване поняття, яке учні повинні розгадати (МГП).</w:t>
      </w:r>
      <w:r>
        <w:rPr>
          <w:rFonts w:ascii="Times New Roman" w:hAnsi="Times New Roman"/>
          <w:sz w:val="28"/>
        </w:rPr>
        <w:t xml:space="preserve"> Як розшифровується кросенс: </w:t>
      </w:r>
      <w:r>
        <w:rPr>
          <w:rFonts w:ascii="Times New Roman" w:hAnsi="Times New Roman"/>
          <w:b w:val="0"/>
          <w:i w:val="0"/>
          <w:color w:val="000000"/>
          <w:sz w:val="28"/>
        </w:rPr>
        <w:t>1 - Битва під Сольферіно. 2 - Анрі Дюнан, який був очевидцем цієї битви.</w:t>
      </w:r>
      <w:r>
        <w:t xml:space="preserve"> </w:t>
      </w:r>
      <w:r>
        <w:rPr>
          <w:rFonts w:ascii="Times New Roman" w:hAnsi="Times New Roman"/>
          <w:b w:val="0"/>
          <w:i w:val="0"/>
          <w:color w:val="000000"/>
          <w:sz w:val="28"/>
        </w:rPr>
        <w:t>3. Книга “Спогади про Сольферіно”, яку написав Дюнан під враженням від кривавої битви. 4. Міжнародний Комітет Червоного Хреста, який був заснований після виходу книги, це заклало підґрунтя МГП. 5. Міжнародне Гуманітарне Право, яке необхідно розшифрувати, завдяки усім підказкам-зображенням. 6. Женевські конвенції. 7. Елеонора Рузвельт тримає Загальну декларацію прав людини, це говорить про те, що загальне поняття пов’язано із міжнародним правом та правами людини. 8. Збройні Сили України - комбатанти, одне з ключових понять МГП. 9. Військовий рятує дитину, яка є цивільним населенням, яке захищають норми МГП.</w:t>
      </w:r>
      <w:r>
        <w:rPr>
          <w:rFonts w:ascii="Times New Roman" w:hAnsi="Times New Roman"/>
          <w:i w:val="0"/>
          <w:sz w:val="28"/>
        </w:rPr>
        <w:t xml:space="preserve"> </w:t>
      </w:r>
    </w:p>
    <w:p>
      <w:pPr>
        <w:keepNext w:val="0"/>
        <w:widowControl w:val="1"/>
        <w:shd w:val="clear" w:fill="auto"/>
        <w:spacing w:lineRule="auto" w:line="360" w:before="0" w:after="0" w:beforeAutospacing="0" w:afterAutospacing="0"/>
        <w:ind w:firstLine="0" w:left="0" w:right="0"/>
        <w:jc w:val="both"/>
        <w:rPr>
          <w:rFonts w:ascii="Times New Roman" w:hAnsi="Times New Roman"/>
          <w:i w:val="1"/>
          <w:sz w:val="28"/>
        </w:rPr>
      </w:pPr>
      <w:r>
        <w:rPr>
          <w:rFonts w:ascii="Times New Roman" w:hAnsi="Times New Roman"/>
          <w:i w:val="1"/>
          <w:sz w:val="28"/>
        </w:rPr>
        <w:t>(Учні працюють з кросенсом, можна індивідуально, а можно у парах чи групах).</w:t>
      </w:r>
    </w:p>
    <w:p>
      <w:pPr>
        <w:keepNext w:val="0"/>
        <w:widowControl w:val="1"/>
        <w:shd w:val="clear" w:fill="auto"/>
        <w:spacing w:lineRule="auto" w:line="360" w:before="0" w:after="0" w:beforeAutospacing="0" w:afterAutospacing="0"/>
        <w:ind w:firstLine="0" w:left="0" w:right="0"/>
        <w:jc w:val="both"/>
        <w:rPr>
          <w:rFonts w:ascii="Times New Roman" w:hAnsi="Times New Roman"/>
          <w:sz w:val="28"/>
        </w:rPr>
      </w:pPr>
      <w:r>
        <w:rPr>
          <w:rFonts w:ascii="Times New Roman" w:hAnsi="Times New Roman"/>
          <w:b w:val="1"/>
          <w:i w:val="0"/>
          <w:color w:val="000000"/>
          <w:sz w:val="28"/>
        </w:rPr>
        <w:t xml:space="preserve">Слово вчителя. </w:t>
      </w:r>
      <w:r>
        <w:rPr>
          <w:rFonts w:ascii="Times New Roman" w:hAnsi="Times New Roman"/>
          <w:b w:val="0"/>
          <w:i w:val="0"/>
          <w:color w:val="000000"/>
          <w:sz w:val="28"/>
        </w:rPr>
        <w:t>Молодці, ви розгадали кросенс і дізналися, що ми сьогодні будемо говорити про Міжнародне Гуманітарне Право, про яке у нас уже було декілька заходів.</w:t>
      </w:r>
      <w:r>
        <w:rPr>
          <w:rFonts w:ascii="Times New Roman" w:hAnsi="Times New Roman"/>
          <w:sz w:val="28"/>
        </w:rPr>
        <w:t xml:space="preserve"> </w:t>
      </w:r>
    </w:p>
    <w:p>
      <w:pPr>
        <w:keepNext w:val="0"/>
        <w:widowControl w:val="1"/>
        <w:shd w:val="clear" w:fill="auto"/>
        <w:spacing w:lineRule="auto" w:line="360" w:before="0" w:after="0" w:beforeAutospacing="0" w:afterAutospacing="0"/>
        <w:ind w:firstLine="0" w:left="0" w:right="0"/>
        <w:jc w:val="center"/>
        <w:rPr>
          <w:rFonts w:ascii="Times New Roman" w:hAnsi="Times New Roman"/>
          <w:i w:val="0"/>
          <w:color w:val="000000"/>
          <w:sz w:val="28"/>
        </w:rPr>
      </w:pPr>
      <w:r>
        <w:rPr>
          <w:rFonts w:ascii="Times New Roman" w:hAnsi="Times New Roman"/>
          <w:b w:val="1"/>
          <w:i w:val="0"/>
          <w:color w:val="000000"/>
          <w:sz w:val="28"/>
        </w:rPr>
        <w:t>ІІ ОСНОВНА ЧАСТИНА ЗАХОДУ (НАСТІЛЬНА ГРА)</w:t>
      </w:r>
    </w:p>
    <w:p>
      <w:pPr>
        <w:keepNext w:val="0"/>
        <w:widowControl w:val="1"/>
        <w:shd w:val="clear" w:fill="auto"/>
        <w:spacing w:lineRule="auto" w:line="360" w:before="0" w:after="0" w:beforeAutospacing="0" w:afterAutospacing="0"/>
        <w:ind w:firstLine="0" w:left="0" w:right="0"/>
        <w:jc w:val="both"/>
        <w:rPr>
          <w:rFonts w:ascii="Times New Roman" w:hAnsi="Times New Roman"/>
          <w:color w:val="000000"/>
          <w:sz w:val="28"/>
        </w:rPr>
      </w:pPr>
      <w:r>
        <w:rPr>
          <w:rFonts w:ascii="Times New Roman" w:hAnsi="Times New Roman"/>
          <w:b w:val="1"/>
          <w:i w:val="1"/>
          <w:color w:val="000000"/>
          <w:sz w:val="28"/>
        </w:rPr>
        <w:t>РОБОТА В ГРУПАХ</w:t>
      </w:r>
    </w:p>
    <w:p>
      <w:pPr>
        <w:keepNext w:val="0"/>
        <w:widowControl w:val="1"/>
        <w:shd w:val="clear" w:fill="auto"/>
        <w:spacing w:lineRule="auto" w:line="360" w:before="0" w:after="0" w:beforeAutospacing="0" w:afterAutospacing="0"/>
        <w:ind w:firstLine="0" w:left="0" w:right="0"/>
        <w:jc w:val="both"/>
        <w:rPr>
          <w:rFonts w:ascii="Times New Roman" w:hAnsi="Times New Roman"/>
          <w:b w:val="0"/>
          <w:i w:val="0"/>
          <w:color w:val="000000"/>
          <w:sz w:val="28"/>
        </w:rPr>
      </w:pPr>
      <w:r>
        <w:rPr>
          <w:rFonts w:ascii="Times New Roman" w:hAnsi="Times New Roman"/>
          <w:b w:val="0"/>
          <w:i w:val="0"/>
          <w:color w:val="000000"/>
          <w:sz w:val="28"/>
        </w:rPr>
        <w:t>Пропоную вам об’єднатися у 4 групи і на аркушах А3 за допомогою маркерів зобразити у вигляді образів чи хмарини слів "що таке МГП, та яке його значення під час збройного конфлікту?" Потім</w:t>
      </w:r>
      <w:r>
        <w:rPr>
          <w:rFonts w:ascii="Times New Roman" w:hAnsi="Times New Roman"/>
          <w:b w:val="1"/>
          <w:i w:val="0"/>
          <w:color w:val="000000"/>
          <w:sz w:val="28"/>
        </w:rPr>
        <w:t xml:space="preserve"> </w:t>
      </w:r>
      <w:r>
        <w:rPr>
          <w:rFonts w:ascii="Times New Roman" w:hAnsi="Times New Roman"/>
          <w:b w:val="0"/>
          <w:i w:val="0"/>
          <w:color w:val="000000"/>
          <w:sz w:val="28"/>
        </w:rPr>
        <w:t>представити роботу своєї команди.</w:t>
      </w:r>
    </w:p>
    <w:p>
      <w:pPr>
        <w:keepNext w:val="0"/>
        <w:widowControl w:val="1"/>
        <w:shd w:val="clear" w:fill="auto"/>
        <w:spacing w:lineRule="auto" w:line="360" w:before="0" w:after="0" w:beforeAutospacing="0" w:afterAutospacing="0"/>
        <w:ind w:firstLine="0" w:left="0" w:right="0"/>
        <w:jc w:val="both"/>
        <w:rPr>
          <w:rFonts w:ascii="Times New Roman" w:hAnsi="Times New Roman"/>
          <w:b w:val="0"/>
          <w:i w:val="1"/>
          <w:color w:val="000000"/>
          <w:sz w:val="28"/>
        </w:rPr>
      </w:pPr>
      <w:r>
        <w:rPr>
          <w:rFonts w:ascii="Times New Roman" w:hAnsi="Times New Roman"/>
          <w:b w:val="0"/>
          <w:i w:val="1"/>
          <w:color w:val="000000"/>
          <w:sz w:val="28"/>
        </w:rPr>
        <w:t>(Учні працюють та представляють свої роботи).</w:t>
      </w:r>
    </w:p>
    <w:p>
      <w:pPr>
        <w:keepNext w:val="0"/>
        <w:widowControl w:val="1"/>
        <w:shd w:val="clear" w:fill="auto"/>
        <w:spacing w:lineRule="auto" w:line="360" w:before="0" w:after="0" w:beforeAutospacing="0" w:afterAutospacing="0"/>
        <w:ind w:firstLine="0"/>
        <w:jc w:val="both"/>
        <w:rPr>
          <w:rFonts w:ascii="Times New Roman" w:hAnsi="Times New Roman"/>
          <w:i w:val="1"/>
          <w:color w:val="000000"/>
          <w:sz w:val="28"/>
        </w:rPr>
      </w:pPr>
      <w:r>
        <w:rPr>
          <w:rFonts w:ascii="Times New Roman" w:hAnsi="Times New Roman"/>
          <w:b w:val="1"/>
          <w:color w:val="000000"/>
          <w:sz w:val="28"/>
        </w:rPr>
        <w:t xml:space="preserve"> </w:t>
      </w:r>
      <w:r>
        <w:rPr>
          <w:rFonts w:ascii="Times New Roman" w:hAnsi="Times New Roman"/>
          <w:b w:val="1"/>
          <w:i w:val="1"/>
          <w:color w:val="000000"/>
          <w:sz w:val="28"/>
        </w:rPr>
        <w:t>ПРАВНИЧА НАСТІЛЬНА ГРА “У СВІТІ МГП”</w:t>
      </w:r>
      <w:r>
        <w:rPr>
          <w:rFonts w:ascii="Times New Roman" w:hAnsi="Times New Roman"/>
          <w:b w:val="1"/>
          <w:color w:val="000000"/>
          <w:sz w:val="28"/>
        </w:rPr>
        <w:t xml:space="preserve"> </w:t>
      </w:r>
      <w:r>
        <w:rPr>
          <w:rFonts w:ascii="Times New Roman" w:hAnsi="Times New Roman"/>
          <w:color w:val="000000"/>
          <w:sz w:val="28"/>
        </w:rPr>
        <w:t>(</w:t>
      </w:r>
      <w:r>
        <w:rPr>
          <w:rFonts w:ascii="Times New Roman" w:hAnsi="Times New Roman"/>
          <w:i w:val="1"/>
          <w:color w:val="000000"/>
          <w:sz w:val="28"/>
        </w:rPr>
        <w:t>Авторська</w:t>
      </w:r>
      <w:r>
        <w:rPr>
          <w:rFonts w:ascii="Times New Roman" w:hAnsi="Times New Roman"/>
          <w:color w:val="000000"/>
          <w:sz w:val="28"/>
        </w:rPr>
        <w:t xml:space="preserve"> р</w:t>
      </w:r>
      <w:r>
        <w:rPr>
          <w:rFonts w:ascii="Times New Roman" w:hAnsi="Times New Roman"/>
          <w:i w:val="1"/>
          <w:color w:val="000000"/>
          <w:sz w:val="28"/>
        </w:rPr>
        <w:t>озробка гри у Додатку 1).</w:t>
      </w:r>
    </w:p>
    <w:p>
      <w:pPr>
        <w:keepNext w:val="0"/>
        <w:widowControl w:val="1"/>
        <w:shd w:val="clear" w:fill="auto"/>
        <w:spacing w:lineRule="auto" w:line="360" w:before="0" w:after="0" w:beforeAutospacing="0" w:afterAutospacing="0"/>
        <w:ind w:firstLine="0"/>
        <w:jc w:val="both"/>
        <w:rPr>
          <w:rFonts w:ascii="Times New Roman" w:hAnsi="Times New Roman"/>
          <w:b w:val="0"/>
          <w:i w:val="0"/>
          <w:color w:val="000000"/>
          <w:sz w:val="28"/>
        </w:rPr>
      </w:pPr>
      <w:r>
        <w:rPr>
          <w:rFonts w:ascii="Times New Roman" w:hAnsi="Times New Roman"/>
          <w:b w:val="0"/>
          <w:i w:val="0"/>
          <w:color w:val="000000"/>
          <w:sz w:val="28"/>
        </w:rPr>
        <w:t>А зараз ми з вами об’єднаємося у дві команди</w:t>
      </w:r>
      <w:r>
        <w:rPr>
          <w:rFonts w:ascii="Times New Roman" w:hAnsi="Times New Roman"/>
          <w:b w:val="0"/>
          <w:i w:val="1"/>
          <w:color w:val="000000"/>
          <w:sz w:val="28"/>
        </w:rPr>
        <w:t xml:space="preserve"> (за допомогою кольорових карток, які витягують учні зі скриньки)</w:t>
      </w:r>
      <w:r>
        <w:rPr>
          <w:rFonts w:ascii="Times New Roman" w:hAnsi="Times New Roman"/>
          <w:b w:val="0"/>
          <w:i w:val="0"/>
          <w:color w:val="000000"/>
          <w:sz w:val="28"/>
        </w:rPr>
        <w:t xml:space="preserve"> і пограємо в  правничу гру “ У світі МГП”. </w:t>
      </w:r>
    </w:p>
    <w:p>
      <w:pPr>
        <w:keepNext w:val="0"/>
        <w:widowControl w:val="1"/>
        <w:shd w:val="clear" w:fill="auto"/>
        <w:spacing w:lineRule="auto" w:line="360" w:before="0" w:after="0" w:beforeAutospacing="0" w:afterAutospacing="0"/>
        <w:ind w:firstLine="0"/>
        <w:jc w:val="center"/>
        <w:rPr>
          <w:rFonts w:ascii="Times New Roman" w:hAnsi="Times New Roman"/>
          <w:b w:val="1"/>
          <w:i w:val="0"/>
          <w:color w:val="000000"/>
          <w:sz w:val="28"/>
        </w:rPr>
      </w:pPr>
      <w:r>
        <w:rPr>
          <w:rFonts w:ascii="Times New Roman" w:hAnsi="Times New Roman"/>
          <w:b w:val="1"/>
          <w:i w:val="0"/>
          <w:color w:val="000000"/>
          <w:sz w:val="28"/>
        </w:rPr>
        <w:t>Інструкція до гри</w:t>
      </w:r>
    </w:p>
    <w:p>
      <w:pPr>
        <w:keepNext w:val="0"/>
        <w:widowControl w:val="1"/>
        <w:shd w:val="clear" w:fill="auto"/>
        <w:spacing w:lineRule="auto" w:line="360" w:before="0" w:after="0" w:beforeAutospacing="0" w:afterAutospacing="0"/>
        <w:ind w:firstLine="0" w:left="0" w:right="0"/>
        <w:jc w:val="both"/>
        <w:rPr>
          <w:rFonts w:ascii="Times New Roman" w:hAnsi="Times New Roman"/>
          <w:b w:val="0"/>
          <w:color w:val="000000"/>
          <w:sz w:val="28"/>
        </w:rPr>
      </w:pPr>
      <w:r>
        <w:rPr>
          <w:rFonts w:ascii="Times New Roman" w:hAnsi="Times New Roman"/>
          <w:b w:val="0"/>
          <w:i w:val="0"/>
          <w:color w:val="000000"/>
          <w:sz w:val="28"/>
        </w:rPr>
        <w:t>Можна грати як у команді, так окремим гравцям.</w:t>
      </w:r>
    </w:p>
    <w:p>
      <w:pPr>
        <w:keepNext w:val="0"/>
        <w:widowControl w:val="1"/>
        <w:shd w:val="clear" w:fill="auto"/>
        <w:spacing w:lineRule="auto" w:line="360" w:before="0" w:after="0" w:beforeAutospacing="0" w:afterAutospacing="0"/>
        <w:ind w:firstLine="0" w:left="0" w:right="0"/>
        <w:jc w:val="both"/>
        <w:rPr>
          <w:rFonts w:ascii="Times New Roman" w:hAnsi="Times New Roman"/>
          <w:b w:val="0"/>
          <w:color w:val="000000"/>
          <w:sz w:val="28"/>
        </w:rPr>
      </w:pPr>
      <w:r>
        <w:rPr>
          <w:rFonts w:ascii="Times New Roman" w:hAnsi="Times New Roman"/>
          <w:b w:val="0"/>
          <w:i w:val="0"/>
          <w:color w:val="000000"/>
          <w:sz w:val="28"/>
        </w:rPr>
        <w:t>Комплект гри: картки(5 видів) - з різними завданнями, два гральні кубики, та дві фігурки, гральне поле.</w:t>
      </w:r>
    </w:p>
    <w:p>
      <w:pPr>
        <w:keepNext w:val="0"/>
        <w:widowControl w:val="1"/>
        <w:shd w:val="clear" w:fill="auto"/>
        <w:spacing w:lineRule="auto" w:line="360" w:before="0" w:after="0" w:beforeAutospacing="0" w:afterAutospacing="0"/>
        <w:ind w:firstLine="0" w:left="0" w:right="0"/>
        <w:jc w:val="both"/>
        <w:rPr>
          <w:rFonts w:ascii="Times New Roman" w:hAnsi="Times New Roman"/>
          <w:b w:val="0"/>
          <w:color w:val="000000"/>
          <w:sz w:val="28"/>
        </w:rPr>
      </w:pPr>
      <w:r>
        <w:rPr>
          <w:rFonts w:ascii="Times New Roman" w:hAnsi="Times New Roman"/>
          <w:b w:val="0"/>
          <w:i w:val="0"/>
          <w:color w:val="000000"/>
          <w:sz w:val="28"/>
        </w:rPr>
        <w:t>Мета гри: швидше пройти гральне поле від старту до фінішу. Учасники гри кидають кубика, визначають скільки випало і на стільки необхідно походити на гральному полі, визначають колір клітинки на якій зупинилася гральна фігурка, за кольором відповідно витягують картку із завданням. Картки викладаються сорочкою догори, щоб учасники не бачили їхній вміст. У грі є видучий, який слідкує, щоб правила не порушувалися(вчитель). Всього 5 видів карток:</w:t>
      </w:r>
    </w:p>
    <w:p>
      <w:pPr>
        <w:keepNext w:val="0"/>
        <w:widowControl w:val="1"/>
        <w:shd w:val="clear" w:fill="auto"/>
        <w:spacing w:lineRule="auto" w:line="360" w:before="0" w:after="0" w:beforeAutospacing="0" w:afterAutospacing="0"/>
        <w:ind w:firstLine="0" w:left="0" w:right="0"/>
        <w:jc w:val="both"/>
        <w:rPr>
          <w:rFonts w:ascii="Times New Roman" w:hAnsi="Times New Roman"/>
          <w:b w:val="0"/>
          <w:color w:val="000000"/>
          <w:sz w:val="28"/>
        </w:rPr>
      </w:pPr>
      <w:r>
        <w:rPr>
          <w:rFonts w:ascii="Times New Roman" w:hAnsi="Times New Roman"/>
          <w:b w:val="0"/>
          <w:i w:val="0"/>
          <w:color w:val="000000"/>
          <w:sz w:val="28"/>
        </w:rPr>
        <w:t>Зелений колір - “Так чи ні?” (На картці вказане правдиве або хибне твердження про МГП і треба відповісти - так або ні).</w:t>
      </w:r>
    </w:p>
    <w:p>
      <w:pPr>
        <w:keepNext w:val="0"/>
        <w:widowControl w:val="1"/>
        <w:shd w:val="clear" w:fill="auto"/>
        <w:spacing w:lineRule="auto" w:line="360" w:before="0" w:after="0" w:beforeAutospacing="0" w:afterAutospacing="0"/>
        <w:ind w:firstLine="0" w:left="0" w:right="0"/>
        <w:jc w:val="both"/>
        <w:rPr>
          <w:rFonts w:ascii="Times New Roman" w:hAnsi="Times New Roman"/>
          <w:b w:val="0"/>
          <w:color w:val="000000"/>
          <w:sz w:val="28"/>
        </w:rPr>
      </w:pPr>
      <w:r>
        <w:rPr>
          <w:rFonts w:ascii="Times New Roman" w:hAnsi="Times New Roman"/>
          <w:b w:val="0"/>
          <w:i w:val="0"/>
          <w:color w:val="000000"/>
          <w:sz w:val="28"/>
        </w:rPr>
        <w:t>Блактний колір - “Фотофакт”(запитання пов’язані із зображеннями на картках).</w:t>
      </w:r>
    </w:p>
    <w:p>
      <w:pPr>
        <w:keepNext w:val="0"/>
        <w:widowControl w:val="1"/>
        <w:shd w:val="clear" w:fill="auto"/>
        <w:spacing w:lineRule="auto" w:line="360" w:before="0" w:after="0" w:beforeAutospacing="0" w:afterAutospacing="0"/>
        <w:ind w:firstLine="0" w:left="0" w:right="0"/>
        <w:jc w:val="both"/>
        <w:rPr>
          <w:rFonts w:ascii="Times New Roman" w:hAnsi="Times New Roman"/>
          <w:b w:val="0"/>
          <w:color w:val="000000"/>
          <w:sz w:val="28"/>
        </w:rPr>
      </w:pPr>
      <w:r>
        <w:rPr>
          <w:rFonts w:ascii="Times New Roman" w:hAnsi="Times New Roman"/>
          <w:b w:val="0"/>
          <w:i w:val="0"/>
          <w:color w:val="000000"/>
          <w:sz w:val="28"/>
        </w:rPr>
        <w:t>Помаранчевий колір - “Без слів”(ведучий загадує учаснику команди показати жестами та мімікою поняття, яке написане на картці, команда учасника повинна відгадати, те що він показує.)</w:t>
      </w:r>
    </w:p>
    <w:p>
      <w:pPr>
        <w:keepNext w:val="0"/>
        <w:widowControl w:val="1"/>
        <w:shd w:val="clear" w:fill="auto"/>
        <w:spacing w:lineRule="auto" w:line="360" w:before="0" w:after="0" w:beforeAutospacing="0" w:afterAutospacing="0"/>
        <w:ind w:firstLine="0" w:left="0" w:right="0"/>
        <w:jc w:val="both"/>
        <w:rPr>
          <w:rFonts w:ascii="Times New Roman" w:hAnsi="Times New Roman"/>
          <w:b w:val="0"/>
          <w:color w:val="000000"/>
          <w:sz w:val="28"/>
        </w:rPr>
      </w:pPr>
      <w:r>
        <w:rPr>
          <w:rFonts w:ascii="Times New Roman" w:hAnsi="Times New Roman"/>
          <w:b w:val="0"/>
          <w:i w:val="0"/>
          <w:color w:val="000000"/>
          <w:sz w:val="28"/>
        </w:rPr>
        <w:t>Синій колір - “Ребус ”(розгадати ребус).</w:t>
      </w:r>
    </w:p>
    <w:p>
      <w:pPr>
        <w:keepNext w:val="0"/>
        <w:widowControl w:val="1"/>
        <w:shd w:val="clear" w:fill="auto"/>
        <w:spacing w:lineRule="auto" w:line="360" w:before="0" w:after="0" w:beforeAutospacing="0" w:afterAutospacing="0"/>
        <w:ind w:firstLine="0" w:left="0" w:right="0"/>
        <w:jc w:val="both"/>
        <w:rPr>
          <w:rFonts w:ascii="Times New Roman" w:hAnsi="Times New Roman"/>
          <w:b w:val="0"/>
          <w:color w:val="000000"/>
          <w:sz w:val="28"/>
        </w:rPr>
      </w:pPr>
      <w:r>
        <w:rPr>
          <w:rFonts w:ascii="Times New Roman" w:hAnsi="Times New Roman"/>
          <w:b w:val="0"/>
          <w:i w:val="0"/>
          <w:color w:val="000000"/>
          <w:sz w:val="28"/>
        </w:rPr>
        <w:t>Коричневий колір - “У полоні часу”(запитання пов’язані з історією МГП).</w:t>
      </w:r>
    </w:p>
    <w:p>
      <w:pPr>
        <w:keepNext w:val="0"/>
        <w:widowControl w:val="1"/>
        <w:shd w:val="clear" w:fill="auto"/>
        <w:spacing w:lineRule="auto" w:line="360" w:before="0" w:after="0" w:beforeAutospacing="0" w:afterAutospacing="0"/>
        <w:ind w:firstLine="0" w:left="0" w:right="0"/>
        <w:jc w:val="both"/>
        <w:rPr>
          <w:rFonts w:ascii="Times New Roman" w:hAnsi="Times New Roman"/>
          <w:b w:val="0"/>
          <w:color w:val="000000"/>
          <w:sz w:val="28"/>
        </w:rPr>
      </w:pPr>
      <w:r>
        <w:rPr>
          <w:rFonts w:ascii="Times New Roman" w:hAnsi="Times New Roman"/>
          <w:b w:val="0"/>
          <w:i w:val="0"/>
          <w:color w:val="000000"/>
          <w:sz w:val="28"/>
        </w:rPr>
        <w:t>Червноий колір - учасник або команда пропускає хід(тому картки не має.)</w:t>
      </w:r>
    </w:p>
    <w:p>
      <w:pPr>
        <w:keepNext w:val="0"/>
        <w:widowControl w:val="1"/>
        <w:shd w:val="clear" w:fill="auto"/>
        <w:spacing w:lineRule="auto" w:line="360" w:before="0" w:after="0" w:beforeAutospacing="0" w:afterAutospacing="0"/>
        <w:ind w:firstLine="0"/>
        <w:jc w:val="both"/>
        <w:rPr>
          <w:rFonts w:ascii="Times New Roman" w:hAnsi="Times New Roman"/>
          <w:b w:val="0"/>
          <w:i w:val="0"/>
          <w:color w:val="000000"/>
          <w:sz w:val="28"/>
        </w:rPr>
      </w:pPr>
      <w:r>
        <w:rPr>
          <w:rFonts w:ascii="Times New Roman" w:hAnsi="Times New Roman"/>
          <w:b w:val="0"/>
          <w:i w:val="0"/>
          <w:color w:val="000000"/>
          <w:sz w:val="28"/>
        </w:rPr>
        <w:t xml:space="preserve">Якщо учасник або команда виконала завдання картки правильно, то залишаються на цьому місці,на яке просунулися завдяки цифрі, яка випала на кубику,  якщо ні повертається назад.</w:t>
      </w:r>
    </w:p>
    <w:p>
      <w:pPr>
        <w:keepNext w:val="0"/>
        <w:widowControl w:val="1"/>
        <w:shd w:val="clear" w:fill="auto"/>
        <w:spacing w:lineRule="auto" w:line="360" w:before="0" w:after="0" w:beforeAutospacing="0" w:afterAutospacing="0"/>
        <w:ind w:firstLine="0"/>
        <w:jc w:val="center"/>
        <w:rPr>
          <w:rFonts w:ascii="Times New Roman" w:hAnsi="Times New Roman"/>
          <w:b w:val="1"/>
          <w:color w:val="000000"/>
          <w:sz w:val="28"/>
        </w:rPr>
      </w:pPr>
      <w:r>
        <w:rPr>
          <w:rFonts w:ascii="Times New Roman" w:hAnsi="Times New Roman"/>
          <w:b w:val="1"/>
          <w:sz w:val="28"/>
        </w:rPr>
        <w:t xml:space="preserve">ІІІ ПІДСУМОК ЗАХОДУ ТА ЗВОРОТНІЙ ЗВ’ЯЗОК </w:t>
      </w:r>
    </w:p>
    <w:p>
      <w:pPr>
        <w:spacing w:lineRule="auto" w:line="360" w:after="0" w:beforeAutospacing="0" w:afterAutospacing="0"/>
        <w:jc w:val="both"/>
        <w:rPr>
          <w:rFonts w:ascii="Times New Roman" w:hAnsi="Times New Roman"/>
          <w:sz w:val="28"/>
        </w:rPr>
      </w:pPr>
      <w:r>
        <w:rPr>
          <w:rFonts w:ascii="Times New Roman" w:hAnsi="Times New Roman"/>
          <w:b w:val="1"/>
          <w:sz w:val="28"/>
        </w:rPr>
        <w:t>Слово вчителя.</w:t>
      </w:r>
      <w:r>
        <w:rPr>
          <w:rFonts w:ascii="Times New Roman" w:hAnsi="Times New Roman"/>
          <w:sz w:val="28"/>
        </w:rPr>
        <w:t xml:space="preserve"> Завдяки настільній грі ми з вами пригадали, що таке Міжнародне Гуманітарне Право та його основні аспекти. </w:t>
      </w:r>
    </w:p>
    <w:p>
      <w:pPr>
        <w:spacing w:lineRule="auto" w:line="360" w:after="0" w:beforeAutospacing="0" w:afterAutospacing="0"/>
        <w:jc w:val="both"/>
        <w:rPr>
          <w:rFonts w:ascii="Times New Roman" w:hAnsi="Times New Roman"/>
          <w:sz w:val="28"/>
        </w:rPr>
      </w:pPr>
      <w:r>
        <w:rPr>
          <w:rFonts w:ascii="Times New Roman" w:hAnsi="Times New Roman"/>
          <w:sz w:val="28"/>
        </w:rPr>
        <w:t>А зараз пропоную вам об’єднатися у чотири групи і за допомогою SWOT-аналізу визначити своє ставлення та розуміння аспектів МГП.</w:t>
      </w:r>
    </w:p>
    <w:p>
      <w:pPr>
        <w:spacing w:lineRule="auto" w:line="360" w:after="0" w:beforeAutospacing="0" w:afterAutospacing="0"/>
        <w:jc w:val="both"/>
        <w:rPr>
          <w:rFonts w:ascii="Times New Roman" w:hAnsi="Times New Roman"/>
          <w:sz w:val="28"/>
        </w:rPr>
      </w:pPr>
    </w:p>
    <w:p>
      <w:pPr>
        <w:spacing w:lineRule="auto" w:line="360" w:after="0" w:beforeAutospacing="0" w:afterAutospacing="0"/>
        <w:jc w:val="both"/>
        <w:rPr>
          <w:rFonts w:ascii="Times New Roman" w:hAnsi="Times New Roman"/>
          <w:sz w:val="28"/>
        </w:rPr>
      </w:pPr>
      <w:r>
        <w:drawing>
          <wp:anchor xmlns:wp="http://schemas.openxmlformats.org/drawingml/2006/wordprocessingDrawing" simplePos="0" allowOverlap="0" behindDoc="0" layoutInCell="0" locked="0" relativeHeight="1">
            <wp:simplePos x="0" y="0"/>
            <wp:positionH relativeFrom="column">
              <wp:align>center</wp:align>
            </wp:positionH>
            <wp:positionV relativeFrom="paragraph">
              <wp:posOffset>0</wp:posOffset>
            </wp:positionV>
            <wp:extent cx="4419600" cy="37084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xmlns:r="http://schemas.openxmlformats.org/officeDocument/2006/relationships" r:embed="Relimage2"/>
                    <a:stretch>
                      <a:fillRect/>
                    </a:stretch>
                  </pic:blipFill>
                  <pic:spPr>
                    <a:xfrm>
                      <a:off x="0" y="0"/>
                      <a:ext cx="4419600" cy="3708400"/>
                    </a:xfrm>
                    <a:prstGeom prst="rect"/>
                  </pic:spPr>
                </pic:pic>
              </a:graphicData>
            </a:graphic>
          </wp:anchor>
        </w:drawing>
      </w:r>
    </w:p>
    <w:p>
      <w:pPr>
        <w:spacing w:lineRule="auto" w:line="360" w:after="0" w:beforeAutospacing="0" w:afterAutospacing="0"/>
        <w:jc w:val="both"/>
        <w:rPr>
          <w:rFonts w:ascii="Times New Roman" w:hAnsi="Times New Roman"/>
          <w:sz w:val="28"/>
        </w:rPr>
      </w:pPr>
    </w:p>
    <w:p>
      <w:pPr>
        <w:spacing w:lineRule="auto" w:line="360" w:after="0" w:beforeAutospacing="0" w:afterAutospacing="0"/>
        <w:jc w:val="both"/>
        <w:rPr>
          <w:rFonts w:ascii="Times New Roman" w:hAnsi="Times New Roman"/>
          <w:sz w:val="28"/>
        </w:rPr>
      </w:pPr>
    </w:p>
    <w:p>
      <w:pPr>
        <w:spacing w:lineRule="auto" w:line="360" w:after="0" w:beforeAutospacing="0" w:afterAutospacing="0"/>
        <w:jc w:val="both"/>
        <w:rPr>
          <w:rFonts w:ascii="Times New Roman" w:hAnsi="Times New Roman"/>
          <w:sz w:val="28"/>
        </w:rPr>
      </w:pPr>
    </w:p>
    <w:p>
      <w:pPr>
        <w:spacing w:lineRule="auto" w:line="360" w:after="0" w:beforeAutospacing="0" w:afterAutospacing="0"/>
        <w:jc w:val="both"/>
        <w:rPr>
          <w:rFonts w:ascii="Times New Roman" w:hAnsi="Times New Roman"/>
          <w:sz w:val="28"/>
        </w:rPr>
      </w:pPr>
    </w:p>
    <w:p>
      <w:pPr>
        <w:spacing w:lineRule="auto" w:line="360" w:after="0" w:beforeAutospacing="0" w:afterAutospacing="0"/>
        <w:jc w:val="both"/>
        <w:rPr>
          <w:rFonts w:ascii="Times New Roman" w:hAnsi="Times New Roman"/>
          <w:sz w:val="28"/>
        </w:rPr>
      </w:pPr>
    </w:p>
    <w:p>
      <w:pPr>
        <w:spacing w:lineRule="auto" w:line="360" w:after="0" w:beforeAutospacing="0" w:afterAutospacing="0"/>
        <w:jc w:val="both"/>
        <w:rPr>
          <w:rFonts w:ascii="Times New Roman" w:hAnsi="Times New Roman"/>
          <w:sz w:val="28"/>
        </w:rPr>
      </w:pPr>
    </w:p>
    <w:p>
      <w:pPr>
        <w:spacing w:lineRule="auto" w:line="360" w:after="0" w:beforeAutospacing="0" w:afterAutospacing="0"/>
        <w:jc w:val="both"/>
        <w:rPr>
          <w:rFonts w:ascii="Times New Roman" w:hAnsi="Times New Roman"/>
          <w:sz w:val="28"/>
        </w:rPr>
      </w:pPr>
    </w:p>
    <w:p>
      <w:pPr>
        <w:spacing w:lineRule="auto" w:line="360" w:after="0" w:beforeAutospacing="0" w:afterAutospacing="0"/>
        <w:jc w:val="both"/>
        <w:rPr>
          <w:rFonts w:ascii="Times New Roman" w:hAnsi="Times New Roman"/>
          <w:sz w:val="28"/>
        </w:rPr>
      </w:pPr>
    </w:p>
    <w:p>
      <w:pPr>
        <w:spacing w:lineRule="auto" w:line="360" w:after="0" w:beforeAutospacing="0" w:afterAutospacing="0"/>
        <w:jc w:val="both"/>
        <w:rPr>
          <w:rFonts w:ascii="Times New Roman" w:hAnsi="Times New Roman"/>
          <w:sz w:val="28"/>
        </w:rPr>
      </w:pPr>
    </w:p>
    <w:p>
      <w:pPr>
        <w:spacing w:lineRule="auto" w:line="360" w:after="0" w:beforeAutospacing="0" w:afterAutospacing="0"/>
        <w:jc w:val="both"/>
        <w:rPr>
          <w:rFonts w:ascii="Times New Roman" w:hAnsi="Times New Roman"/>
          <w:sz w:val="28"/>
        </w:rPr>
      </w:pPr>
    </w:p>
    <w:p>
      <w:pPr>
        <w:spacing w:lineRule="auto" w:line="360" w:after="0" w:beforeAutospacing="0" w:afterAutospacing="0"/>
        <w:jc w:val="both"/>
        <w:rPr>
          <w:rFonts w:ascii="Times New Roman" w:hAnsi="Times New Roman"/>
          <w:sz w:val="28"/>
        </w:rPr>
      </w:pPr>
    </w:p>
    <w:p>
      <w:pPr>
        <w:spacing w:lineRule="auto" w:line="360" w:after="0" w:beforeAutospacing="0" w:afterAutospacing="0"/>
        <w:jc w:val="both"/>
        <w:rPr>
          <w:rFonts w:ascii="Times New Roman" w:hAnsi="Times New Roman"/>
          <w:sz w:val="28"/>
        </w:rPr>
      </w:pPr>
      <w:r>
        <w:rPr>
          <w:rFonts w:ascii="Times New Roman" w:hAnsi="Times New Roman"/>
          <w:sz w:val="28"/>
        </w:rPr>
        <w:t xml:space="preserve">(Учні представляють свої напрацювання). </w:t>
      </w:r>
    </w:p>
    <w:p>
      <w:pPr>
        <w:spacing w:lineRule="auto" w:line="360" w:after="0" w:beforeAutospacing="0" w:afterAutospacing="0"/>
        <w:jc w:val="both"/>
        <w:rPr>
          <w:rFonts w:ascii="Times New Roman" w:hAnsi="Times New Roman"/>
          <w:color w:val="000000"/>
          <w:sz w:val="28"/>
        </w:rPr>
      </w:pPr>
      <w:r>
        <w:rPr>
          <w:rFonts w:ascii="Times New Roman" w:hAnsi="Times New Roman"/>
          <w:b w:val="1"/>
          <w:sz w:val="28"/>
        </w:rPr>
        <w:t>Висновки.</w:t>
      </w:r>
      <w:r>
        <w:rPr>
          <w:rFonts w:ascii="Times New Roman" w:hAnsi="Times New Roman"/>
          <w:sz w:val="28"/>
        </w:rPr>
        <w:t xml:space="preserve"> Міжнародне Гуманітарне Право є дуже актуальним не тільки для України, але і для світу загалом, оскільки його принципи та норми намагаються мінімізувати негативні наслітки збройного конфлікту наскільки це можливо, захищають цивільне населення, жертв війни. Зрозуміло, що Міжнародне Гуманітарне Право розвивається, як і інші галузі права, тому не є досконалим і залежить від того наскільки всі учасники збройного конфлікту будуть дотримуватися принципів та норм МГП.  Пам’ятайте, що перемогти можна тільки завдяки людяності, тому так важливо обговорювати тему Міжнародного Гуманітарного права і бути обізнаними з його особливостями.</w:t>
      </w:r>
    </w:p>
    <w:p>
      <w:pPr>
        <w:spacing w:lineRule="auto" w:line="360" w:after="0" w:beforeAutospacing="0" w:afterAutospacing="0"/>
        <w:jc w:val="center"/>
        <w:rPr>
          <w:rFonts w:ascii="Times New Roman" w:hAnsi="Times New Roman"/>
          <w:color w:val="000000"/>
          <w:sz w:val="28"/>
        </w:rPr>
      </w:pPr>
      <w:r>
        <w:rPr>
          <w:rFonts w:ascii="Times New Roman" w:hAnsi="Times New Roman"/>
          <w:color w:val="000000"/>
          <w:sz w:val="28"/>
        </w:rPr>
        <w:br w:type="page"/>
        <w:t>СПИСОК ВИКОРИСТАНИХ РЕСУРСІВ</w:t>
      </w:r>
    </w:p>
    <w:p>
      <w:pPr>
        <w:keepNext w:val="0"/>
        <w:widowControl w:val="1"/>
        <w:shd w:val="clear" w:fill="auto"/>
        <w:spacing w:lineRule="auto" w:line="360" w:after="0" w:beforeAutospacing="0" w:afterAutospacing="0"/>
        <w:ind w:firstLine="0"/>
        <w:jc w:val="both"/>
        <w:rPr>
          <w:rFonts w:ascii="Times New Roman" w:hAnsi="Times New Roman"/>
          <w:sz w:val="28"/>
        </w:rPr>
      </w:pPr>
      <w:r>
        <w:rPr>
          <w:rFonts w:ascii="Times New Roman" w:hAnsi="Times New Roman"/>
          <w:color w:val="000000"/>
          <w:sz w:val="28"/>
        </w:rPr>
        <w:t xml:space="preserve">1. </w:t>
      </w:r>
      <w:r>
        <w:rPr>
          <w:rFonts w:ascii="Times New Roman" w:hAnsi="Times New Roman"/>
          <w:sz w:val="28"/>
        </w:rPr>
        <w:t xml:space="preserve">Міжнародне гуманітарне право. Посібник для юриста / [М.М. Гнатовський, Т.Р. Короткий, А.О. Кориневич, В.М. Лисик, О.Р. Поєдинок, Н.В. Хендель]; за ред. Т.Р. Короткого – Київ-Одеса : Українська гельсінська спілка з прав людини, Фенікс, 2016. – 2017. - 145с. </w:t>
      </w:r>
    </w:p>
    <w:p>
      <w:pPr>
        <w:keepNext w:val="0"/>
        <w:widowControl w:val="1"/>
        <w:shd w:val="clear" w:fill="auto"/>
        <w:spacing w:lineRule="auto" w:line="360" w:after="0" w:beforeAutospacing="0" w:afterAutospacing="0"/>
        <w:ind w:firstLine="0"/>
        <w:jc w:val="both"/>
        <w:rPr>
          <w:rFonts w:ascii="Times New Roman" w:hAnsi="Times New Roman"/>
          <w:sz w:val="28"/>
        </w:rPr>
      </w:pPr>
      <w:r>
        <w:rPr>
          <w:rFonts w:ascii="Times New Roman" w:hAnsi="Times New Roman"/>
          <w:sz w:val="28"/>
        </w:rPr>
        <w:t xml:space="preserve">2. Вивчаючи міжнародне гуманітарне право : навчальнометодичний посібник. Друге видання / О. Войтенко, М. Єлігулашвілі, О. Козорог, Т. Короткий, В. Потапова, О. Стокоз, Н. Хендель ; за заг. ред. радника президента Товариства Червоного Хреста України з міжнародного гуманітарного права, к.ю.н. Т. Короткого. – Київ, УГСПЛ; Одеса : Фенікс, 2021. – 268с. </w:t>
      </w:r>
    </w:p>
    <w:p>
      <w:pPr>
        <w:keepNext w:val="0"/>
        <w:widowControl w:val="1"/>
        <w:shd w:val="clear" w:fill="auto"/>
        <w:spacing w:lineRule="auto" w:line="360" w:after="0" w:beforeAutospacing="0" w:afterAutospacing="0"/>
        <w:ind w:firstLine="0"/>
        <w:jc w:val="both"/>
        <w:rPr>
          <w:rFonts w:ascii="Times New Roman" w:hAnsi="Times New Roman"/>
          <w:sz w:val="28"/>
        </w:rPr>
      </w:pPr>
      <w:r>
        <w:rPr>
          <w:rFonts w:ascii="Times New Roman" w:hAnsi="Times New Roman"/>
          <w:sz w:val="28"/>
        </w:rPr>
        <w:t>3. Настільна гра, шаблон SWOT-аналізу та Кросенс створені за допомогою застосунку Canva.</w:t>
      </w:r>
    </w:p>
    <w:p>
      <w:pPr>
        <w:keepNext w:val="0"/>
        <w:widowControl w:val="1"/>
        <w:shd w:val="clear" w:fill="auto"/>
        <w:spacing w:lineRule="auto" w:line="360" w:after="0" w:beforeAutospacing="0" w:afterAutospacing="0"/>
        <w:ind w:firstLine="0"/>
        <w:jc w:val="both"/>
        <w:rPr>
          <w:rFonts w:ascii="Times New Roman" w:hAnsi="Times New Roman"/>
          <w:color w:val="000000"/>
          <w:sz w:val="28"/>
        </w:rPr>
      </w:pPr>
      <w:r>
        <w:rPr>
          <w:rFonts w:ascii="Times New Roman" w:hAnsi="Times New Roman"/>
          <w:sz w:val="28"/>
        </w:rPr>
        <w:t xml:space="preserve">4. Ребуси створені за допомогою </w:t>
      </w:r>
      <w:r>
        <w:rPr>
          <w:rFonts w:ascii="Times New Roman" w:hAnsi="Times New Roman"/>
          <w:sz w:val="28"/>
        </w:rPr>
        <w:fldChar w:fldCharType="begin"/>
      </w:r>
      <w:r>
        <w:rPr>
          <w:rFonts w:ascii="Times New Roman" w:hAnsi="Times New Roman"/>
          <w:sz w:val="28"/>
        </w:rPr>
        <w:instrText>HYPERLINK "http://rebus1.com/ua/"</w:instrText>
      </w:r>
      <w:r>
        <w:rPr>
          <w:rFonts w:ascii="Times New Roman" w:hAnsi="Times New Roman"/>
          <w:sz w:val="28"/>
        </w:rPr>
        <w:fldChar w:fldCharType="separate"/>
      </w:r>
      <w:r>
        <w:rPr>
          <w:rStyle w:val="C2"/>
          <w:rFonts w:ascii="Times New Roman" w:hAnsi="Times New Roman"/>
          <w:sz w:val="28"/>
        </w:rPr>
        <w:t>http://rebus1.com/ua/</w:t>
      </w:r>
      <w:r>
        <w:rPr>
          <w:rFonts w:ascii="Times New Roman" w:hAnsi="Times New Roman"/>
          <w:sz w:val="28"/>
        </w:rPr>
        <w:fldChar w:fldCharType="end"/>
      </w:r>
      <w:r>
        <w:rPr>
          <w:rFonts w:ascii="Times New Roman" w:hAnsi="Times New Roman"/>
          <w:sz w:val="28"/>
        </w:rPr>
        <w:t xml:space="preserve"> .</w:t>
      </w:r>
    </w:p>
    <w:p>
      <w:pPr>
        <w:keepNext w:val="0"/>
        <w:widowControl w:val="1"/>
        <w:shd w:val="clear" w:fill="auto"/>
        <w:spacing w:lineRule="auto" w:line="360" w:before="0" w:after="0" w:beforeAutospacing="0" w:afterAutospacing="0"/>
        <w:ind w:firstLine="0" w:left="0" w:right="0"/>
        <w:jc w:val="both"/>
        <w:rPr>
          <w:rFonts w:ascii="Times New Roman" w:hAnsi="Times New Roman"/>
          <w:b w:val="0"/>
          <w:i w:val="0"/>
          <w:sz w:val="28"/>
          <w:u w:val="none"/>
        </w:rPr>
      </w:pPr>
    </w:p>
    <w:p>
      <w:pPr>
        <w:keepNext w:val="0"/>
        <w:widowControl w:val="1"/>
        <w:shd w:val="clear" w:fill="auto"/>
        <w:spacing w:lineRule="auto" w:line="360" w:before="0" w:after="0" w:beforeAutospacing="0" w:afterAutospacing="0"/>
        <w:ind w:firstLine="0" w:left="0" w:right="0"/>
        <w:jc w:val="both"/>
        <w:rPr>
          <w:rFonts w:ascii="Times New Roman" w:hAnsi="Times New Roman"/>
          <w:b w:val="1"/>
          <w:i w:val="1"/>
          <w:sz w:val="28"/>
          <w:u w:val="none"/>
        </w:rPr>
      </w:pPr>
    </w:p>
    <w:sectPr>
      <w:type w:val="nextPage"/>
      <w:pgMar w:left="1700" w:right="850" w:top="1133" w:bottom="1133"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vertAlign w:val="baseline"/>
      </w:rPr>
    </w:rPrDefault>
    <w:pPrDefault>
      <w:pPr>
        <w:keepNext w:val="0"/>
        <w:keepLines w:val="0"/>
        <w:widowControl w:val="1"/>
        <w:suppressLineNumbers w:val="0"/>
        <w:shd w:val="clear" w:fill="auto"/>
        <w:suppressAutoHyphens w:val="0"/>
        <w:spacing w:lineRule="auto" w:line="276" w:before="0" w:after="200" w:beforeAutospacing="0" w:afterAutospacing="0"/>
        <w:ind w:firstLine="0" w:left="0" w:right="0"/>
        <w:contextualSpacing w:val="0"/>
        <w:jc w:val="left"/>
      </w:pPr>
    </w:pPrDefault>
  </w:docDefaults>
  <w:style w:type="paragraph" w:styleId="P0" w:default="1">
    <w:name w:val="Normal"/>
    <w:pPr>
      <w:jc w:val="left"/>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xml version="1.0" encoding="utf-8"?><Relationships xmlns="http://schemas.openxmlformats.org/package/2006/relationships"><Relationship Id="Relimage1" Type="http://schemas.openxmlformats.org/officeDocument/2006/relationships/image" Target="/media/image1.png" /><Relationship Id="Relimage2" Type="http://schemas.openxmlformats.org/officeDocument/2006/relationships/image" Target="/media/image2.png"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