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ED0" w:rsidRPr="00CD1ED0" w:rsidRDefault="00CD1ED0" w:rsidP="00CD1ED0">
      <w:pPr>
        <w:rPr>
          <w:rFonts w:ascii="Times New Roman" w:hAnsi="Times New Roman" w:cs="Times New Roman"/>
          <w:b/>
          <w:sz w:val="20"/>
          <w:szCs w:val="24"/>
        </w:rPr>
      </w:pPr>
    </w:p>
    <w:tbl>
      <w:tblPr>
        <w:tblStyle w:val="a7"/>
        <w:tblW w:w="15304" w:type="dxa"/>
        <w:tblLook w:val="04A0" w:firstRow="1" w:lastRow="0" w:firstColumn="1" w:lastColumn="0" w:noHBand="0" w:noVBand="1"/>
      </w:tblPr>
      <w:tblGrid>
        <w:gridCol w:w="458"/>
        <w:gridCol w:w="1644"/>
        <w:gridCol w:w="11658"/>
        <w:gridCol w:w="1544"/>
      </w:tblGrid>
      <w:tr w:rsidR="005E7104" w:rsidTr="0047168D">
        <w:trPr>
          <w:trHeight w:val="1151"/>
        </w:trPr>
        <w:tc>
          <w:tcPr>
            <w:tcW w:w="15304" w:type="dxa"/>
            <w:gridSpan w:val="4"/>
            <w:shd w:val="clear" w:color="auto" w:fill="BDD6EE" w:themeFill="accent1" w:themeFillTint="66"/>
          </w:tcPr>
          <w:p w:rsidR="00056674" w:rsidRPr="00942C6C" w:rsidRDefault="00056674" w:rsidP="00CD1ED0">
            <w:pPr>
              <w:rPr>
                <w:rFonts w:ascii="Times New Roman" w:hAnsi="Times New Roman" w:cs="Times New Roman"/>
                <w:b/>
                <w:sz w:val="24"/>
                <w:szCs w:val="24"/>
              </w:rPr>
            </w:pPr>
          </w:p>
          <w:p w:rsidR="00D8083E" w:rsidRPr="00942C6C" w:rsidRDefault="004A5637" w:rsidP="0047168D">
            <w:pPr>
              <w:jc w:val="center"/>
              <w:rPr>
                <w:rFonts w:ascii="Times New Roman" w:hAnsi="Times New Roman" w:cs="Times New Roman"/>
                <w:b/>
                <w:sz w:val="24"/>
                <w:szCs w:val="24"/>
              </w:rPr>
            </w:pPr>
            <w:r w:rsidRPr="00942C6C">
              <w:rPr>
                <w:rFonts w:ascii="Times New Roman" w:hAnsi="Times New Roman" w:cs="Times New Roman"/>
                <w:b/>
                <w:sz w:val="24"/>
                <w:szCs w:val="24"/>
                <w:lang w:val="ru-RU"/>
              </w:rPr>
              <w:t>ПЕРЕЛ</w:t>
            </w:r>
            <w:r w:rsidR="0047168D">
              <w:rPr>
                <w:rFonts w:ascii="Times New Roman" w:hAnsi="Times New Roman" w:cs="Times New Roman"/>
                <w:b/>
                <w:sz w:val="24"/>
                <w:szCs w:val="24"/>
              </w:rPr>
              <w:t>ІК</w:t>
            </w:r>
          </w:p>
          <w:p w:rsidR="00056674" w:rsidRPr="00942C6C" w:rsidRDefault="00D8083E" w:rsidP="00056674">
            <w:pPr>
              <w:jc w:val="center"/>
              <w:rPr>
                <w:rFonts w:ascii="Times New Roman" w:hAnsi="Times New Roman" w:cs="Times New Roman"/>
                <w:b/>
                <w:sz w:val="24"/>
                <w:szCs w:val="24"/>
              </w:rPr>
            </w:pPr>
            <w:r w:rsidRPr="00942C6C">
              <w:rPr>
                <w:rFonts w:ascii="Times New Roman" w:hAnsi="Times New Roman" w:cs="Times New Roman"/>
                <w:b/>
                <w:sz w:val="24"/>
                <w:szCs w:val="24"/>
              </w:rPr>
              <w:t xml:space="preserve">направлених </w:t>
            </w:r>
            <w:r w:rsidR="00056674" w:rsidRPr="00942C6C">
              <w:rPr>
                <w:rFonts w:ascii="Times New Roman" w:hAnsi="Times New Roman" w:cs="Times New Roman"/>
                <w:b/>
                <w:sz w:val="24"/>
                <w:szCs w:val="24"/>
              </w:rPr>
              <w:t>до Міжнародного кримінального суду</w:t>
            </w:r>
            <w:r w:rsidRPr="00942C6C">
              <w:rPr>
                <w:rFonts w:ascii="Times New Roman" w:hAnsi="Times New Roman" w:cs="Times New Roman"/>
                <w:b/>
                <w:sz w:val="24"/>
                <w:szCs w:val="24"/>
              </w:rPr>
              <w:t xml:space="preserve"> подань</w:t>
            </w:r>
            <w:r w:rsidR="00056674" w:rsidRPr="00942C6C">
              <w:rPr>
                <w:rFonts w:ascii="Times New Roman" w:hAnsi="Times New Roman" w:cs="Times New Roman"/>
                <w:b/>
                <w:sz w:val="24"/>
                <w:szCs w:val="24"/>
              </w:rPr>
              <w:t xml:space="preserve">, що стосувалися вчинення воєнних злочинів та злочинів проти людяності </w:t>
            </w:r>
          </w:p>
          <w:p w:rsidR="002836DD" w:rsidRPr="00942C6C" w:rsidRDefault="00056674" w:rsidP="0047168D">
            <w:pPr>
              <w:jc w:val="center"/>
              <w:rPr>
                <w:rFonts w:ascii="Times New Roman" w:hAnsi="Times New Roman" w:cs="Times New Roman"/>
                <w:b/>
                <w:sz w:val="24"/>
                <w:szCs w:val="24"/>
              </w:rPr>
            </w:pPr>
            <w:r w:rsidRPr="00942C6C">
              <w:rPr>
                <w:rFonts w:ascii="Times New Roman" w:hAnsi="Times New Roman" w:cs="Times New Roman"/>
                <w:b/>
                <w:sz w:val="24"/>
                <w:szCs w:val="24"/>
              </w:rPr>
              <w:t>на території тимчасово окупованої території АР Крим та міста Севастополь протягом 2014 - 2020 років</w:t>
            </w:r>
          </w:p>
        </w:tc>
      </w:tr>
      <w:tr w:rsidR="005E7104" w:rsidTr="00533378">
        <w:trPr>
          <w:trHeight w:val="769"/>
        </w:trPr>
        <w:tc>
          <w:tcPr>
            <w:tcW w:w="458" w:type="dxa"/>
          </w:tcPr>
          <w:p w:rsidR="00267B3C" w:rsidRPr="00942C6C" w:rsidRDefault="00267B3C" w:rsidP="00CD1ED0">
            <w:pPr>
              <w:rPr>
                <w:rFonts w:ascii="Times New Roman" w:hAnsi="Times New Roman" w:cs="Times New Roman"/>
                <w:b/>
                <w:sz w:val="24"/>
                <w:szCs w:val="24"/>
              </w:rPr>
            </w:pPr>
            <w:r w:rsidRPr="00942C6C">
              <w:rPr>
                <w:rFonts w:ascii="Times New Roman" w:hAnsi="Times New Roman" w:cs="Times New Roman"/>
                <w:b/>
                <w:sz w:val="24"/>
                <w:szCs w:val="24"/>
              </w:rPr>
              <w:t>№</w:t>
            </w:r>
          </w:p>
        </w:tc>
        <w:tc>
          <w:tcPr>
            <w:tcW w:w="1644" w:type="dxa"/>
          </w:tcPr>
          <w:p w:rsidR="00267B3C" w:rsidRPr="007007BE" w:rsidRDefault="005F57E8" w:rsidP="00BD72F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Період</w:t>
            </w:r>
          </w:p>
          <w:p w:rsidR="00267B3C" w:rsidRPr="007007BE" w:rsidRDefault="00267B3C" w:rsidP="007007BE">
            <w:pPr>
              <w:spacing w:line="276" w:lineRule="auto"/>
              <w:jc w:val="center"/>
              <w:rPr>
                <w:rFonts w:ascii="Times New Roman" w:hAnsi="Times New Roman" w:cs="Times New Roman"/>
                <w:b/>
                <w:sz w:val="24"/>
                <w:szCs w:val="24"/>
              </w:rPr>
            </w:pPr>
            <w:r w:rsidRPr="007007BE">
              <w:rPr>
                <w:rFonts w:ascii="Times New Roman" w:hAnsi="Times New Roman" w:cs="Times New Roman"/>
                <w:b/>
                <w:sz w:val="24"/>
                <w:szCs w:val="24"/>
              </w:rPr>
              <w:t>направлення</w:t>
            </w:r>
          </w:p>
        </w:tc>
        <w:tc>
          <w:tcPr>
            <w:tcW w:w="11658" w:type="dxa"/>
          </w:tcPr>
          <w:p w:rsidR="00267B3C" w:rsidRPr="007007BE" w:rsidRDefault="005C41C4" w:rsidP="00BD72F0">
            <w:pPr>
              <w:spacing w:line="276" w:lineRule="auto"/>
              <w:jc w:val="center"/>
              <w:rPr>
                <w:rFonts w:ascii="Times New Roman" w:hAnsi="Times New Roman" w:cs="Times New Roman"/>
                <w:b/>
                <w:sz w:val="24"/>
                <w:szCs w:val="24"/>
              </w:rPr>
            </w:pPr>
            <w:r w:rsidRPr="007007BE">
              <w:rPr>
                <w:rFonts w:ascii="Times New Roman" w:hAnsi="Times New Roman" w:cs="Times New Roman"/>
                <w:b/>
                <w:sz w:val="24"/>
                <w:szCs w:val="24"/>
              </w:rPr>
              <w:t>Контекст</w:t>
            </w:r>
            <w:r w:rsidR="00144A95" w:rsidRPr="007007BE">
              <w:rPr>
                <w:rFonts w:ascii="Times New Roman" w:hAnsi="Times New Roman" w:cs="Times New Roman"/>
                <w:b/>
                <w:sz w:val="24"/>
                <w:szCs w:val="24"/>
              </w:rPr>
              <w:t xml:space="preserve"> </w:t>
            </w:r>
            <w:r w:rsidR="00267B3C" w:rsidRPr="007007BE">
              <w:rPr>
                <w:rFonts w:ascii="Times New Roman" w:hAnsi="Times New Roman" w:cs="Times New Roman"/>
                <w:b/>
                <w:sz w:val="24"/>
                <w:szCs w:val="24"/>
              </w:rPr>
              <w:t xml:space="preserve">та попередня кваліфікація </w:t>
            </w:r>
            <w:r w:rsidR="00144A95" w:rsidRPr="007007BE">
              <w:rPr>
                <w:rFonts w:ascii="Times New Roman" w:hAnsi="Times New Roman" w:cs="Times New Roman"/>
                <w:b/>
                <w:sz w:val="24"/>
                <w:szCs w:val="24"/>
              </w:rPr>
              <w:t xml:space="preserve"> </w:t>
            </w:r>
            <w:r w:rsidR="00267B3C" w:rsidRPr="007007BE">
              <w:rPr>
                <w:rFonts w:ascii="Times New Roman" w:hAnsi="Times New Roman" w:cs="Times New Roman"/>
                <w:b/>
                <w:sz w:val="24"/>
                <w:szCs w:val="24"/>
              </w:rPr>
              <w:t xml:space="preserve">за </w:t>
            </w:r>
            <w:r w:rsidR="00144A95" w:rsidRPr="007007BE">
              <w:rPr>
                <w:rFonts w:ascii="Times New Roman" w:hAnsi="Times New Roman" w:cs="Times New Roman"/>
                <w:b/>
                <w:sz w:val="24"/>
                <w:szCs w:val="24"/>
              </w:rPr>
              <w:t>Римським Статутом Міжнародного кримінального суду</w:t>
            </w:r>
          </w:p>
          <w:p w:rsidR="00A0790C" w:rsidRPr="007007BE" w:rsidRDefault="00A0790C" w:rsidP="007007BE">
            <w:pPr>
              <w:spacing w:line="276" w:lineRule="auto"/>
              <w:jc w:val="center"/>
              <w:rPr>
                <w:rFonts w:ascii="Times New Roman" w:hAnsi="Times New Roman" w:cs="Times New Roman"/>
                <w:b/>
                <w:sz w:val="24"/>
                <w:szCs w:val="24"/>
              </w:rPr>
            </w:pPr>
          </w:p>
        </w:tc>
        <w:tc>
          <w:tcPr>
            <w:tcW w:w="1544" w:type="dxa"/>
          </w:tcPr>
          <w:p w:rsidR="00267B3C" w:rsidRPr="00942C6C" w:rsidRDefault="00267B3C" w:rsidP="00BD72F0">
            <w:pPr>
              <w:jc w:val="center"/>
              <w:rPr>
                <w:rFonts w:ascii="Times New Roman" w:hAnsi="Times New Roman" w:cs="Times New Roman"/>
                <w:b/>
                <w:sz w:val="24"/>
                <w:szCs w:val="24"/>
              </w:rPr>
            </w:pPr>
            <w:r w:rsidRPr="00942C6C">
              <w:rPr>
                <w:rFonts w:ascii="Times New Roman" w:hAnsi="Times New Roman" w:cs="Times New Roman"/>
                <w:b/>
                <w:sz w:val="24"/>
                <w:szCs w:val="24"/>
              </w:rPr>
              <w:t>Автори</w:t>
            </w:r>
          </w:p>
        </w:tc>
      </w:tr>
      <w:tr w:rsidR="005E7104" w:rsidTr="00BD72F0">
        <w:trPr>
          <w:trHeight w:val="1117"/>
        </w:trPr>
        <w:tc>
          <w:tcPr>
            <w:tcW w:w="458" w:type="dxa"/>
          </w:tcPr>
          <w:p w:rsidR="00267B3C" w:rsidRPr="00942C6C" w:rsidRDefault="00267B3C" w:rsidP="008019AA">
            <w:pPr>
              <w:spacing w:line="276" w:lineRule="auto"/>
              <w:rPr>
                <w:rFonts w:ascii="Times New Roman" w:hAnsi="Times New Roman" w:cs="Times New Roman"/>
                <w:sz w:val="24"/>
                <w:szCs w:val="24"/>
              </w:rPr>
            </w:pPr>
            <w:r w:rsidRPr="00942C6C">
              <w:rPr>
                <w:rFonts w:ascii="Times New Roman" w:hAnsi="Times New Roman" w:cs="Times New Roman"/>
                <w:sz w:val="24"/>
                <w:szCs w:val="24"/>
              </w:rPr>
              <w:t>1.</w:t>
            </w:r>
          </w:p>
        </w:tc>
        <w:tc>
          <w:tcPr>
            <w:tcW w:w="1644" w:type="dxa"/>
          </w:tcPr>
          <w:p w:rsidR="005D1751" w:rsidRPr="007007BE" w:rsidRDefault="005D1751" w:rsidP="007007BE">
            <w:pPr>
              <w:spacing w:line="276" w:lineRule="auto"/>
              <w:jc w:val="center"/>
              <w:rPr>
                <w:rFonts w:ascii="Times New Roman" w:hAnsi="Times New Roman" w:cs="Times New Roman"/>
                <w:sz w:val="24"/>
                <w:szCs w:val="24"/>
                <w:lang w:val="ru-RU"/>
              </w:rPr>
            </w:pPr>
            <w:r w:rsidRPr="007007BE">
              <w:rPr>
                <w:rFonts w:ascii="Times New Roman" w:hAnsi="Times New Roman" w:cs="Times New Roman"/>
                <w:sz w:val="24"/>
                <w:szCs w:val="24"/>
                <w:lang w:val="ru-RU"/>
              </w:rPr>
              <w:t>листопад</w:t>
            </w:r>
          </w:p>
          <w:p w:rsidR="00267B3C" w:rsidRPr="007007BE" w:rsidRDefault="005D1751" w:rsidP="007007BE">
            <w:pPr>
              <w:spacing w:line="276" w:lineRule="auto"/>
              <w:jc w:val="center"/>
              <w:rPr>
                <w:rFonts w:ascii="Times New Roman" w:hAnsi="Times New Roman" w:cs="Times New Roman"/>
                <w:sz w:val="24"/>
                <w:szCs w:val="24"/>
                <w:lang w:val="ru-RU"/>
              </w:rPr>
            </w:pPr>
            <w:r w:rsidRPr="007007BE">
              <w:rPr>
                <w:rFonts w:ascii="Times New Roman" w:hAnsi="Times New Roman" w:cs="Times New Roman"/>
                <w:sz w:val="24"/>
                <w:szCs w:val="24"/>
                <w:lang w:val="ru-RU"/>
              </w:rPr>
              <w:t>2016 року</w:t>
            </w:r>
          </w:p>
        </w:tc>
        <w:tc>
          <w:tcPr>
            <w:tcW w:w="11658" w:type="dxa"/>
          </w:tcPr>
          <w:p w:rsidR="008101EB" w:rsidRPr="007007BE" w:rsidRDefault="008101EB" w:rsidP="007007BE">
            <w:pPr>
              <w:spacing w:line="276" w:lineRule="auto"/>
              <w:jc w:val="both"/>
              <w:rPr>
                <w:rFonts w:ascii="Times New Roman" w:hAnsi="Times New Roman" w:cs="Times New Roman"/>
                <w:sz w:val="24"/>
                <w:szCs w:val="24"/>
                <w:lang w:val="en-US"/>
              </w:rPr>
            </w:pPr>
            <w:r w:rsidRPr="007007BE">
              <w:rPr>
                <w:rFonts w:ascii="Times New Roman" w:hAnsi="Times New Roman" w:cs="Times New Roman"/>
                <w:b/>
                <w:sz w:val="24"/>
                <w:szCs w:val="24"/>
              </w:rPr>
              <w:t>Назва</w:t>
            </w:r>
            <w:r w:rsidRPr="007007BE">
              <w:rPr>
                <w:rFonts w:ascii="Times New Roman" w:hAnsi="Times New Roman" w:cs="Times New Roman"/>
                <w:b/>
                <w:sz w:val="24"/>
                <w:szCs w:val="24"/>
                <w:lang w:val="en-US"/>
              </w:rPr>
              <w:t xml:space="preserve">: </w:t>
            </w:r>
            <w:r w:rsidRPr="007007BE">
              <w:rPr>
                <w:rFonts w:ascii="Times New Roman" w:hAnsi="Times New Roman" w:cs="Times New Roman"/>
                <w:sz w:val="24"/>
                <w:szCs w:val="24"/>
              </w:rPr>
              <w:t xml:space="preserve">Відповідальність посадових осіб </w:t>
            </w:r>
            <w:r w:rsidR="00F0461E" w:rsidRPr="007007BE">
              <w:rPr>
                <w:rFonts w:ascii="Times New Roman" w:hAnsi="Times New Roman" w:cs="Times New Roman"/>
                <w:sz w:val="24"/>
                <w:szCs w:val="24"/>
              </w:rPr>
              <w:t>РФ</w:t>
            </w:r>
            <w:r w:rsidRPr="007007BE">
              <w:rPr>
                <w:rFonts w:ascii="Times New Roman" w:hAnsi="Times New Roman" w:cs="Times New Roman"/>
                <w:sz w:val="24"/>
                <w:szCs w:val="24"/>
              </w:rPr>
              <w:t xml:space="preserve"> за воєнний злочин</w:t>
            </w:r>
            <w:r w:rsidRPr="007007BE">
              <w:rPr>
                <w:rFonts w:ascii="Times New Roman" w:hAnsi="Times New Roman" w:cs="Times New Roman"/>
                <w:sz w:val="24"/>
                <w:szCs w:val="24"/>
                <w:lang w:val="en-US"/>
              </w:rPr>
              <w:t xml:space="preserve"> </w:t>
            </w:r>
            <w:r w:rsidRPr="007007BE">
              <w:rPr>
                <w:rFonts w:ascii="Times New Roman" w:hAnsi="Times New Roman" w:cs="Times New Roman"/>
                <w:sz w:val="24"/>
                <w:szCs w:val="24"/>
              </w:rPr>
              <w:t>у вигляді незаконного переміщення цивільного населення з окупованої території АР Крим та міста Севастополя</w:t>
            </w:r>
            <w:r w:rsidR="006F305B" w:rsidRPr="007007BE">
              <w:rPr>
                <w:rFonts w:ascii="Times New Roman" w:hAnsi="Times New Roman" w:cs="Times New Roman"/>
                <w:sz w:val="24"/>
                <w:szCs w:val="24"/>
              </w:rPr>
              <w:t xml:space="preserve"> (в контексті переміщення громадян, які утримувались в місцях несвободи)</w:t>
            </w:r>
            <w:r w:rsidRPr="007007BE">
              <w:rPr>
                <w:rFonts w:ascii="Times New Roman" w:hAnsi="Times New Roman" w:cs="Times New Roman"/>
                <w:sz w:val="24"/>
                <w:szCs w:val="24"/>
              </w:rPr>
              <w:t>.</w:t>
            </w:r>
            <w:r w:rsidRPr="007007BE">
              <w:rPr>
                <w:rFonts w:ascii="Times New Roman" w:hAnsi="Times New Roman" w:cs="Times New Roman"/>
                <w:sz w:val="24"/>
                <w:szCs w:val="24"/>
                <w:lang w:val="en-US"/>
              </w:rPr>
              <w:t xml:space="preserve"> </w:t>
            </w:r>
          </w:p>
          <w:p w:rsidR="008101EB" w:rsidRPr="00601DA5" w:rsidRDefault="008101EB" w:rsidP="007007BE">
            <w:pPr>
              <w:spacing w:line="276" w:lineRule="auto"/>
              <w:jc w:val="both"/>
              <w:rPr>
                <w:rFonts w:ascii="Times New Roman" w:hAnsi="Times New Roman" w:cs="Times New Roman"/>
                <w:sz w:val="10"/>
                <w:szCs w:val="24"/>
              </w:rPr>
            </w:pPr>
          </w:p>
          <w:p w:rsidR="00267B3C" w:rsidRPr="007007BE" w:rsidRDefault="005D1751" w:rsidP="007007BE">
            <w:pPr>
              <w:spacing w:line="276" w:lineRule="auto"/>
              <w:jc w:val="both"/>
              <w:rPr>
                <w:rFonts w:ascii="Times New Roman" w:hAnsi="Times New Roman" w:cs="Times New Roman"/>
                <w:sz w:val="24"/>
                <w:szCs w:val="24"/>
              </w:rPr>
            </w:pPr>
            <w:r w:rsidRPr="007007BE">
              <w:rPr>
                <w:rFonts w:ascii="Times New Roman" w:hAnsi="Times New Roman" w:cs="Times New Roman"/>
                <w:b/>
                <w:sz w:val="24"/>
                <w:szCs w:val="24"/>
              </w:rPr>
              <w:t>Контекст</w:t>
            </w:r>
            <w:r w:rsidRPr="007007BE">
              <w:rPr>
                <w:rFonts w:ascii="Times New Roman" w:hAnsi="Times New Roman" w:cs="Times New Roman"/>
                <w:b/>
                <w:sz w:val="24"/>
                <w:szCs w:val="24"/>
                <w:lang w:val="en-US"/>
              </w:rPr>
              <w:t>:</w:t>
            </w:r>
            <w:r w:rsidR="00A0790C" w:rsidRPr="007007BE">
              <w:rPr>
                <w:rFonts w:ascii="Times New Roman" w:hAnsi="Times New Roman" w:cs="Times New Roman"/>
                <w:sz w:val="24"/>
                <w:szCs w:val="24"/>
              </w:rPr>
              <w:t xml:space="preserve"> З перших днів окупації </w:t>
            </w:r>
            <w:r w:rsidR="00A0790C" w:rsidRPr="007007BE">
              <w:rPr>
                <w:rFonts w:ascii="Times New Roman" w:hAnsi="Times New Roman" w:cs="Times New Roman"/>
                <w:sz w:val="24"/>
                <w:szCs w:val="24"/>
                <w:lang w:val="ru-RU"/>
              </w:rPr>
              <w:t>АР</w:t>
            </w:r>
            <w:r w:rsidR="00A0790C" w:rsidRPr="007007BE">
              <w:rPr>
                <w:rFonts w:ascii="Times New Roman" w:hAnsi="Times New Roman" w:cs="Times New Roman"/>
                <w:sz w:val="24"/>
                <w:szCs w:val="24"/>
              </w:rPr>
              <w:t xml:space="preserve"> Крим та міста Севастополя </w:t>
            </w:r>
            <w:r w:rsidR="00942C6C" w:rsidRPr="007007BE">
              <w:rPr>
                <w:rFonts w:ascii="Times New Roman" w:hAnsi="Times New Roman" w:cs="Times New Roman"/>
                <w:sz w:val="24"/>
                <w:szCs w:val="24"/>
              </w:rPr>
              <w:t>Уряд РФ</w:t>
            </w:r>
            <w:r w:rsidR="00A0790C" w:rsidRPr="007007BE">
              <w:rPr>
                <w:rFonts w:ascii="Times New Roman" w:hAnsi="Times New Roman" w:cs="Times New Roman"/>
                <w:sz w:val="24"/>
                <w:szCs w:val="24"/>
              </w:rPr>
              <w:t xml:space="preserve"> проводить системну і масштабну політику, спрямовану на зміну демографічного складу населення окупованої території. Зокрема, понад 22 000 громадян змушені були покинути окуповану територію Криму і переміститися на територію, контрольовану владою України. Більше 2</w:t>
            </w:r>
            <w:r w:rsidR="00A0790C" w:rsidRPr="007007BE">
              <w:rPr>
                <w:rFonts w:ascii="Times New Roman" w:hAnsi="Times New Roman" w:cs="Times New Roman"/>
                <w:sz w:val="24"/>
                <w:szCs w:val="24"/>
                <w:lang w:val="ru-RU"/>
              </w:rPr>
              <w:t xml:space="preserve"> </w:t>
            </w:r>
            <w:r w:rsidR="00A0790C" w:rsidRPr="007007BE">
              <w:rPr>
                <w:rFonts w:ascii="Times New Roman" w:hAnsi="Times New Roman" w:cs="Times New Roman"/>
                <w:sz w:val="24"/>
                <w:szCs w:val="24"/>
              </w:rPr>
              <w:t xml:space="preserve">200 ув'язнених - українських громадян, яких утримували в місцях несвободи, були вивезені російською владою за межі Криму </w:t>
            </w:r>
            <w:r w:rsidR="004A0A11">
              <w:rPr>
                <w:rFonts w:ascii="Times New Roman" w:hAnsi="Times New Roman" w:cs="Times New Roman"/>
                <w:sz w:val="24"/>
                <w:szCs w:val="24"/>
              </w:rPr>
              <w:t xml:space="preserve">та </w:t>
            </w:r>
            <w:r w:rsidR="00A0790C" w:rsidRPr="007007BE">
              <w:rPr>
                <w:rFonts w:ascii="Times New Roman" w:hAnsi="Times New Roman" w:cs="Times New Roman"/>
                <w:sz w:val="24"/>
                <w:szCs w:val="24"/>
              </w:rPr>
              <w:t xml:space="preserve"> знаходяться не менше ніж в 43 виправних колоніях розташованих в 22 суб'єктах РФ. Водночас, РФ  здійсню активну колонізацію території з боку РФ. За час окупації (2014-2016 рр.), Російська Федерація прямо або опосередковано перемістила зі своєї території 72 766 власних громадян на окуповану територію (з них 40 588 - на територію міста Севастополя та 32178 - на територію АР Крим).</w:t>
            </w:r>
          </w:p>
          <w:p w:rsidR="005C41C4" w:rsidRPr="00601DA5" w:rsidRDefault="005C41C4" w:rsidP="007007BE">
            <w:pPr>
              <w:spacing w:line="276" w:lineRule="auto"/>
              <w:jc w:val="both"/>
              <w:rPr>
                <w:rFonts w:ascii="Times New Roman" w:hAnsi="Times New Roman" w:cs="Times New Roman"/>
                <w:sz w:val="10"/>
                <w:szCs w:val="24"/>
              </w:rPr>
            </w:pPr>
          </w:p>
          <w:p w:rsidR="005C41C4" w:rsidRPr="007007BE" w:rsidRDefault="005C41C4" w:rsidP="007007BE">
            <w:pPr>
              <w:spacing w:line="276" w:lineRule="auto"/>
              <w:jc w:val="both"/>
              <w:rPr>
                <w:rFonts w:ascii="Times New Roman" w:hAnsi="Times New Roman" w:cs="Times New Roman"/>
                <w:b/>
                <w:sz w:val="24"/>
                <w:szCs w:val="24"/>
                <w:lang w:val="en-US"/>
              </w:rPr>
            </w:pPr>
            <w:r w:rsidRPr="007007BE">
              <w:rPr>
                <w:rFonts w:ascii="Times New Roman" w:hAnsi="Times New Roman" w:cs="Times New Roman"/>
                <w:b/>
                <w:sz w:val="24"/>
                <w:szCs w:val="24"/>
              </w:rPr>
              <w:t>Кваліфікація</w:t>
            </w:r>
            <w:r w:rsidRPr="007007BE">
              <w:rPr>
                <w:rFonts w:ascii="Times New Roman" w:hAnsi="Times New Roman" w:cs="Times New Roman"/>
                <w:b/>
                <w:sz w:val="24"/>
                <w:szCs w:val="24"/>
                <w:lang w:val="en-US"/>
              </w:rPr>
              <w:t>:</w:t>
            </w:r>
          </w:p>
          <w:p w:rsidR="000D2119" w:rsidRPr="00601DA5" w:rsidRDefault="000D2119" w:rsidP="007007BE">
            <w:pPr>
              <w:spacing w:line="276" w:lineRule="auto"/>
              <w:jc w:val="both"/>
              <w:rPr>
                <w:rFonts w:ascii="Times New Roman" w:hAnsi="Times New Roman" w:cs="Times New Roman"/>
                <w:b/>
                <w:sz w:val="10"/>
                <w:szCs w:val="24"/>
                <w:lang w:val="en-US"/>
              </w:rPr>
            </w:pPr>
          </w:p>
          <w:p w:rsidR="005C41C4" w:rsidRPr="007007BE" w:rsidRDefault="005C41C4" w:rsidP="007007BE">
            <w:pPr>
              <w:pStyle w:val="ad"/>
              <w:numPr>
                <w:ilvl w:val="0"/>
                <w:numId w:val="3"/>
              </w:numPr>
              <w:spacing w:line="276" w:lineRule="auto"/>
              <w:ind w:left="192" w:hanging="142"/>
              <w:jc w:val="both"/>
              <w:rPr>
                <w:rFonts w:ascii="Times New Roman" w:hAnsi="Times New Roman" w:cs="Times New Roman"/>
                <w:sz w:val="24"/>
                <w:szCs w:val="24"/>
              </w:rPr>
            </w:pPr>
            <w:r w:rsidRPr="007007BE">
              <w:rPr>
                <w:rFonts w:ascii="Times New Roman" w:hAnsi="Times New Roman" w:cs="Times New Roman"/>
                <w:sz w:val="24"/>
                <w:szCs w:val="24"/>
              </w:rPr>
              <w:t xml:space="preserve">Стаття 7(1)(d) РС МКС - </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Депортація або насильницьке переміщення населення</w:t>
            </w:r>
            <w:r w:rsidRPr="007007BE">
              <w:rPr>
                <w:rFonts w:ascii="Times New Roman" w:hAnsi="Times New Roman" w:cs="Times New Roman"/>
                <w:sz w:val="24"/>
                <w:szCs w:val="24"/>
                <w:lang w:val="en-US"/>
              </w:rPr>
              <w:t>”;</w:t>
            </w:r>
          </w:p>
          <w:p w:rsidR="005C41C4" w:rsidRPr="007007BE" w:rsidRDefault="005C41C4" w:rsidP="007007BE">
            <w:pPr>
              <w:pStyle w:val="HTML"/>
              <w:numPr>
                <w:ilvl w:val="0"/>
                <w:numId w:val="3"/>
              </w:numPr>
              <w:shd w:val="clear" w:color="auto" w:fill="FFFFFF"/>
              <w:spacing w:line="276" w:lineRule="auto"/>
              <w:ind w:left="192" w:hanging="142"/>
              <w:jc w:val="both"/>
              <w:rPr>
                <w:rFonts w:ascii="Times New Roman" w:hAnsi="Times New Roman" w:cs="Times New Roman"/>
                <w:sz w:val="24"/>
                <w:szCs w:val="24"/>
                <w:lang w:val="en-US"/>
              </w:rPr>
            </w:pPr>
            <w:r w:rsidRPr="007007BE">
              <w:rPr>
                <w:rFonts w:ascii="Times New Roman" w:hAnsi="Times New Roman" w:cs="Times New Roman"/>
                <w:sz w:val="24"/>
                <w:szCs w:val="24"/>
              </w:rPr>
              <w:t xml:space="preserve">Стаття 8(2)(а)(vii) РС МКС - </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Незаконна  депортація  або переміщення  або незаконне позбавлення волі</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w:t>
            </w:r>
          </w:p>
          <w:p w:rsidR="005C41C4" w:rsidRPr="007007BE" w:rsidRDefault="005C41C4" w:rsidP="007007BE">
            <w:pPr>
              <w:pStyle w:val="ad"/>
              <w:numPr>
                <w:ilvl w:val="0"/>
                <w:numId w:val="3"/>
              </w:numPr>
              <w:spacing w:line="276" w:lineRule="auto"/>
              <w:ind w:left="192" w:hanging="142"/>
              <w:jc w:val="both"/>
              <w:rPr>
                <w:rStyle w:val="a8"/>
                <w:rFonts w:ascii="Times New Roman" w:hAnsi="Times New Roman" w:cs="Times New Roman"/>
                <w:i w:val="0"/>
                <w:iCs w:val="0"/>
                <w:sz w:val="24"/>
                <w:szCs w:val="24"/>
              </w:rPr>
            </w:pPr>
            <w:r w:rsidRPr="007007BE">
              <w:rPr>
                <w:rFonts w:ascii="Times New Roman" w:hAnsi="Times New Roman" w:cs="Times New Roman"/>
                <w:sz w:val="24"/>
                <w:szCs w:val="24"/>
              </w:rPr>
              <w:t xml:space="preserve">Стаття </w:t>
            </w:r>
            <w:r w:rsidRPr="007007BE">
              <w:rPr>
                <w:rStyle w:val="a8"/>
                <w:rFonts w:ascii="Times New Roman" w:hAnsi="Times New Roman" w:cs="Times New Roman"/>
                <w:i w:val="0"/>
                <w:color w:val="000000"/>
                <w:sz w:val="24"/>
                <w:szCs w:val="24"/>
                <w:shd w:val="clear" w:color="auto" w:fill="FFFFFF"/>
              </w:rPr>
              <w:t xml:space="preserve">8(2)(b)(viii) РС МКС </w:t>
            </w:r>
            <w:r w:rsidR="000D2119" w:rsidRPr="007007BE">
              <w:rPr>
                <w:rStyle w:val="a8"/>
                <w:rFonts w:ascii="Times New Roman" w:hAnsi="Times New Roman" w:cs="Times New Roman"/>
                <w:i w:val="0"/>
                <w:color w:val="000000"/>
                <w:sz w:val="24"/>
                <w:szCs w:val="24"/>
                <w:shd w:val="clear" w:color="auto" w:fill="FFFFFF"/>
              </w:rPr>
              <w:t xml:space="preserve">- </w:t>
            </w:r>
            <w:r w:rsidRPr="007007BE">
              <w:rPr>
                <w:rStyle w:val="a8"/>
                <w:rFonts w:ascii="Times New Roman" w:hAnsi="Times New Roman" w:cs="Times New Roman"/>
                <w:i w:val="0"/>
                <w:color w:val="000000"/>
                <w:sz w:val="24"/>
                <w:szCs w:val="24"/>
                <w:shd w:val="clear" w:color="auto" w:fill="FFFFFF"/>
              </w:rPr>
              <w:t>“Переміщення, пряме або опосередковане окупуючою державою частини її власного цивільного населення на окуповану нею територію, або депортація чи переміщення населення окупованої території або окремих частин його в межах або за межі цієї території ”</w:t>
            </w:r>
            <w:r w:rsidR="003E325F" w:rsidRPr="007007BE">
              <w:rPr>
                <w:rStyle w:val="a8"/>
                <w:rFonts w:ascii="Times New Roman" w:hAnsi="Times New Roman" w:cs="Times New Roman"/>
                <w:i w:val="0"/>
                <w:color w:val="000000"/>
                <w:sz w:val="24"/>
                <w:szCs w:val="24"/>
                <w:shd w:val="clear" w:color="auto" w:fill="FFFFFF"/>
                <w:lang w:val="en-US"/>
              </w:rPr>
              <w:t>.</w:t>
            </w:r>
          </w:p>
          <w:p w:rsidR="00902F2B" w:rsidRPr="00601DA5" w:rsidRDefault="00902F2B" w:rsidP="007007BE">
            <w:pPr>
              <w:spacing w:line="276" w:lineRule="auto"/>
              <w:jc w:val="both"/>
              <w:rPr>
                <w:rFonts w:ascii="Times New Roman" w:hAnsi="Times New Roman" w:cs="Times New Roman"/>
                <w:b/>
                <w:sz w:val="10"/>
                <w:szCs w:val="24"/>
              </w:rPr>
            </w:pPr>
          </w:p>
          <w:p w:rsidR="00CB607A" w:rsidRPr="007007BE" w:rsidRDefault="00902F2B" w:rsidP="007007BE">
            <w:pPr>
              <w:spacing w:line="276" w:lineRule="auto"/>
              <w:jc w:val="both"/>
              <w:rPr>
                <w:rFonts w:ascii="Times New Roman" w:hAnsi="Times New Roman" w:cs="Times New Roman"/>
                <w:b/>
                <w:sz w:val="24"/>
                <w:szCs w:val="24"/>
              </w:rPr>
            </w:pPr>
            <w:r w:rsidRPr="007007BE">
              <w:rPr>
                <w:rFonts w:ascii="Times New Roman" w:hAnsi="Times New Roman" w:cs="Times New Roman"/>
                <w:b/>
                <w:sz w:val="24"/>
                <w:szCs w:val="24"/>
              </w:rPr>
              <w:t>Публікації</w:t>
            </w:r>
            <w:r w:rsidRPr="007007BE">
              <w:rPr>
                <w:rFonts w:ascii="Times New Roman" w:hAnsi="Times New Roman" w:cs="Times New Roman"/>
                <w:b/>
                <w:sz w:val="24"/>
                <w:szCs w:val="24"/>
                <w:lang w:val="en-US"/>
              </w:rPr>
              <w:t>:</w:t>
            </w:r>
            <w:r w:rsidRPr="007007BE">
              <w:rPr>
                <w:rFonts w:ascii="Times New Roman" w:hAnsi="Times New Roman" w:cs="Times New Roman"/>
                <w:b/>
                <w:sz w:val="24"/>
                <w:szCs w:val="24"/>
              </w:rPr>
              <w:t xml:space="preserve"> </w:t>
            </w:r>
          </w:p>
          <w:p w:rsidR="000D2119" w:rsidRPr="00601DA5" w:rsidRDefault="000D2119" w:rsidP="007007BE">
            <w:pPr>
              <w:spacing w:line="276" w:lineRule="auto"/>
              <w:jc w:val="both"/>
              <w:rPr>
                <w:rFonts w:ascii="Times New Roman" w:hAnsi="Times New Roman" w:cs="Times New Roman"/>
                <w:b/>
                <w:sz w:val="10"/>
                <w:szCs w:val="24"/>
              </w:rPr>
            </w:pPr>
          </w:p>
          <w:p w:rsidR="00902F2B" w:rsidRPr="007007BE" w:rsidRDefault="00902F2B" w:rsidP="007007BE">
            <w:pPr>
              <w:pStyle w:val="ad"/>
              <w:numPr>
                <w:ilvl w:val="0"/>
                <w:numId w:val="3"/>
              </w:numPr>
              <w:spacing w:line="276" w:lineRule="auto"/>
              <w:ind w:left="192" w:hanging="142"/>
              <w:jc w:val="both"/>
              <w:rPr>
                <w:rFonts w:ascii="Times New Roman" w:hAnsi="Times New Roman" w:cs="Times New Roman"/>
                <w:sz w:val="24"/>
                <w:szCs w:val="24"/>
              </w:rPr>
            </w:pPr>
            <w:r w:rsidRPr="007007BE">
              <w:rPr>
                <w:rFonts w:ascii="Times New Roman" w:hAnsi="Times New Roman" w:cs="Times New Roman"/>
                <w:sz w:val="24"/>
                <w:szCs w:val="24"/>
              </w:rPr>
              <w:t>Аналітичний звіт УГСПЛ та РЦПЛ щодо переміщення цивільного населення Російської Федерації на окуповану територію АР Крим та міста Севастополь</w:t>
            </w:r>
            <w:r w:rsidRPr="007007BE">
              <w:rPr>
                <w:rFonts w:ascii="Times New Roman" w:hAnsi="Times New Roman" w:cs="Times New Roman"/>
                <w:sz w:val="24"/>
                <w:szCs w:val="24"/>
                <w:lang w:val="en-US"/>
              </w:rPr>
              <w:t xml:space="preserve">: </w:t>
            </w:r>
            <w:hyperlink r:id="rId8" w:history="1">
              <w:r w:rsidRPr="007007BE">
                <w:rPr>
                  <w:rStyle w:val="ac"/>
                  <w:rFonts w:ascii="Times New Roman" w:hAnsi="Times New Roman" w:cs="Times New Roman"/>
                  <w:sz w:val="24"/>
                  <w:szCs w:val="24"/>
                </w:rPr>
                <w:t>https://krymbezpravil.org.ua/wp-content/uploads/2017/04/Crimea_Beyond_Rules_special-issue_ru.pdf</w:t>
              </w:r>
            </w:hyperlink>
          </w:p>
        </w:tc>
        <w:tc>
          <w:tcPr>
            <w:tcW w:w="1544" w:type="dxa"/>
          </w:tcPr>
          <w:p w:rsidR="00267B3C" w:rsidRPr="00942C6C" w:rsidRDefault="00267B3C" w:rsidP="005C41C4">
            <w:pPr>
              <w:jc w:val="center"/>
              <w:rPr>
                <w:rFonts w:ascii="Times New Roman" w:hAnsi="Times New Roman" w:cs="Times New Roman"/>
                <w:sz w:val="24"/>
                <w:szCs w:val="24"/>
              </w:rPr>
            </w:pPr>
            <w:r w:rsidRPr="00942C6C">
              <w:rPr>
                <w:rFonts w:ascii="Times New Roman" w:hAnsi="Times New Roman" w:cs="Times New Roman"/>
                <w:sz w:val="24"/>
                <w:szCs w:val="24"/>
              </w:rPr>
              <w:t>Прокуратура</w:t>
            </w:r>
          </w:p>
          <w:p w:rsidR="00267B3C" w:rsidRPr="00942C6C" w:rsidRDefault="00267B3C" w:rsidP="00467B58">
            <w:pPr>
              <w:jc w:val="center"/>
              <w:rPr>
                <w:rFonts w:ascii="Times New Roman" w:hAnsi="Times New Roman" w:cs="Times New Roman"/>
                <w:sz w:val="24"/>
                <w:szCs w:val="24"/>
              </w:rPr>
            </w:pPr>
            <w:r w:rsidRPr="00942C6C">
              <w:rPr>
                <w:rFonts w:ascii="Times New Roman" w:hAnsi="Times New Roman" w:cs="Times New Roman"/>
                <w:sz w:val="24"/>
                <w:szCs w:val="24"/>
              </w:rPr>
              <w:t xml:space="preserve">АР Крим </w:t>
            </w:r>
          </w:p>
          <w:p w:rsidR="00407540" w:rsidRPr="00942C6C" w:rsidRDefault="00407540" w:rsidP="00467B58">
            <w:pPr>
              <w:jc w:val="center"/>
              <w:rPr>
                <w:rFonts w:ascii="Times New Roman" w:hAnsi="Times New Roman" w:cs="Times New Roman"/>
                <w:sz w:val="24"/>
                <w:szCs w:val="24"/>
              </w:rPr>
            </w:pPr>
          </w:p>
          <w:p w:rsidR="005868F2" w:rsidRPr="00942C6C" w:rsidRDefault="005868F2" w:rsidP="005868F2">
            <w:pPr>
              <w:jc w:val="center"/>
              <w:rPr>
                <w:rFonts w:ascii="Times New Roman" w:hAnsi="Times New Roman" w:cs="Times New Roman"/>
                <w:sz w:val="24"/>
                <w:szCs w:val="24"/>
              </w:rPr>
            </w:pPr>
            <w:r w:rsidRPr="00942C6C">
              <w:rPr>
                <w:rFonts w:ascii="Times New Roman" w:hAnsi="Times New Roman" w:cs="Times New Roman"/>
                <w:sz w:val="24"/>
                <w:szCs w:val="24"/>
              </w:rPr>
              <w:t>УГСПЛ</w:t>
            </w:r>
          </w:p>
          <w:p w:rsidR="005868F2" w:rsidRDefault="005868F2" w:rsidP="00467B58">
            <w:pPr>
              <w:jc w:val="center"/>
              <w:rPr>
                <w:rFonts w:ascii="Times New Roman" w:hAnsi="Times New Roman" w:cs="Times New Roman"/>
                <w:sz w:val="24"/>
                <w:szCs w:val="24"/>
              </w:rPr>
            </w:pPr>
          </w:p>
          <w:p w:rsidR="00267B3C" w:rsidRPr="00942C6C" w:rsidRDefault="00267B3C" w:rsidP="00467B58">
            <w:pPr>
              <w:jc w:val="center"/>
              <w:rPr>
                <w:rFonts w:ascii="Times New Roman" w:hAnsi="Times New Roman" w:cs="Times New Roman"/>
                <w:sz w:val="24"/>
                <w:szCs w:val="24"/>
              </w:rPr>
            </w:pPr>
            <w:r w:rsidRPr="00942C6C">
              <w:rPr>
                <w:rFonts w:ascii="Times New Roman" w:hAnsi="Times New Roman" w:cs="Times New Roman"/>
                <w:sz w:val="24"/>
                <w:szCs w:val="24"/>
              </w:rPr>
              <w:t>РЦПЛ</w:t>
            </w:r>
          </w:p>
          <w:p w:rsidR="00407540" w:rsidRPr="00942C6C" w:rsidRDefault="00407540" w:rsidP="00A614B8">
            <w:pPr>
              <w:jc w:val="center"/>
              <w:rPr>
                <w:rFonts w:ascii="Times New Roman" w:hAnsi="Times New Roman" w:cs="Times New Roman"/>
                <w:sz w:val="24"/>
                <w:szCs w:val="24"/>
              </w:rPr>
            </w:pPr>
          </w:p>
          <w:p w:rsidR="00267B3C" w:rsidRPr="00942C6C" w:rsidRDefault="00267B3C" w:rsidP="00A614B8">
            <w:pPr>
              <w:rPr>
                <w:rFonts w:ascii="Times New Roman" w:hAnsi="Times New Roman" w:cs="Times New Roman"/>
                <w:sz w:val="24"/>
                <w:szCs w:val="24"/>
              </w:rPr>
            </w:pPr>
          </w:p>
          <w:p w:rsidR="00267B3C" w:rsidRPr="00942C6C" w:rsidRDefault="00267B3C" w:rsidP="00A614B8">
            <w:pPr>
              <w:jc w:val="center"/>
              <w:rPr>
                <w:rFonts w:ascii="Times New Roman" w:hAnsi="Times New Roman" w:cs="Times New Roman"/>
                <w:sz w:val="24"/>
                <w:szCs w:val="24"/>
              </w:rPr>
            </w:pPr>
          </w:p>
          <w:p w:rsidR="00267B3C" w:rsidRPr="00942C6C" w:rsidRDefault="00267B3C" w:rsidP="00A614B8">
            <w:pPr>
              <w:jc w:val="center"/>
              <w:rPr>
                <w:rFonts w:ascii="Times New Roman" w:hAnsi="Times New Roman" w:cs="Times New Roman"/>
                <w:sz w:val="24"/>
                <w:szCs w:val="24"/>
              </w:rPr>
            </w:pPr>
          </w:p>
          <w:p w:rsidR="00267B3C" w:rsidRPr="00942C6C" w:rsidRDefault="00267B3C" w:rsidP="00A614B8">
            <w:pPr>
              <w:jc w:val="center"/>
              <w:rPr>
                <w:rFonts w:ascii="Times New Roman" w:hAnsi="Times New Roman" w:cs="Times New Roman"/>
                <w:sz w:val="24"/>
                <w:szCs w:val="24"/>
              </w:rPr>
            </w:pPr>
          </w:p>
        </w:tc>
      </w:tr>
      <w:tr w:rsidR="005E7104" w:rsidTr="006C7710">
        <w:trPr>
          <w:trHeight w:val="1543"/>
        </w:trPr>
        <w:tc>
          <w:tcPr>
            <w:tcW w:w="458" w:type="dxa"/>
          </w:tcPr>
          <w:p w:rsidR="00535994" w:rsidRPr="00942C6C" w:rsidRDefault="00535994" w:rsidP="008019AA">
            <w:pPr>
              <w:spacing w:line="276" w:lineRule="auto"/>
              <w:rPr>
                <w:rFonts w:ascii="Times New Roman" w:hAnsi="Times New Roman" w:cs="Times New Roman"/>
                <w:sz w:val="24"/>
                <w:szCs w:val="24"/>
              </w:rPr>
            </w:pPr>
          </w:p>
        </w:tc>
        <w:tc>
          <w:tcPr>
            <w:tcW w:w="1644" w:type="dxa"/>
          </w:tcPr>
          <w:p w:rsidR="007007BE" w:rsidRPr="007007BE" w:rsidRDefault="007007BE" w:rsidP="007007BE">
            <w:pPr>
              <w:spacing w:line="276" w:lineRule="auto"/>
              <w:jc w:val="center"/>
              <w:rPr>
                <w:rFonts w:ascii="Times New Roman" w:hAnsi="Times New Roman" w:cs="Times New Roman"/>
                <w:sz w:val="24"/>
                <w:szCs w:val="24"/>
              </w:rPr>
            </w:pPr>
            <w:r w:rsidRPr="007007BE">
              <w:rPr>
                <w:rFonts w:ascii="Times New Roman" w:hAnsi="Times New Roman" w:cs="Times New Roman"/>
                <w:sz w:val="24"/>
                <w:szCs w:val="24"/>
              </w:rPr>
              <w:t>жовтень</w:t>
            </w:r>
          </w:p>
          <w:p w:rsidR="00535994" w:rsidRPr="007007BE" w:rsidRDefault="007007BE" w:rsidP="007007BE">
            <w:pPr>
              <w:spacing w:line="276" w:lineRule="auto"/>
              <w:jc w:val="center"/>
              <w:rPr>
                <w:rFonts w:ascii="Times New Roman" w:hAnsi="Times New Roman" w:cs="Times New Roman"/>
                <w:sz w:val="24"/>
                <w:szCs w:val="24"/>
                <w:lang w:val="ru-RU"/>
              </w:rPr>
            </w:pPr>
            <w:r w:rsidRPr="007007BE">
              <w:rPr>
                <w:rFonts w:ascii="Times New Roman" w:hAnsi="Times New Roman" w:cs="Times New Roman"/>
                <w:sz w:val="24"/>
                <w:szCs w:val="24"/>
              </w:rPr>
              <w:t>2017 року</w:t>
            </w:r>
          </w:p>
        </w:tc>
        <w:tc>
          <w:tcPr>
            <w:tcW w:w="11658" w:type="dxa"/>
          </w:tcPr>
          <w:p w:rsidR="0015065F" w:rsidRDefault="00535994" w:rsidP="007007BE">
            <w:pPr>
              <w:spacing w:line="276" w:lineRule="auto"/>
              <w:jc w:val="both"/>
              <w:rPr>
                <w:rFonts w:ascii="Times New Roman" w:hAnsi="Times New Roman" w:cs="Times New Roman"/>
                <w:sz w:val="24"/>
                <w:szCs w:val="24"/>
              </w:rPr>
            </w:pPr>
            <w:r w:rsidRPr="007007BE">
              <w:rPr>
                <w:rFonts w:ascii="Times New Roman" w:hAnsi="Times New Roman" w:cs="Times New Roman"/>
                <w:b/>
                <w:sz w:val="24"/>
                <w:szCs w:val="24"/>
              </w:rPr>
              <w:t>Назва</w:t>
            </w:r>
            <w:r w:rsidRPr="007007BE">
              <w:rPr>
                <w:rFonts w:ascii="Times New Roman" w:hAnsi="Times New Roman" w:cs="Times New Roman"/>
                <w:b/>
                <w:sz w:val="24"/>
                <w:szCs w:val="24"/>
                <w:lang w:val="en-US"/>
              </w:rPr>
              <w:t>:</w:t>
            </w:r>
            <w:r w:rsidR="007007BE">
              <w:rPr>
                <w:rFonts w:ascii="Times New Roman" w:hAnsi="Times New Roman" w:cs="Times New Roman"/>
                <w:b/>
                <w:sz w:val="24"/>
                <w:szCs w:val="24"/>
              </w:rPr>
              <w:t xml:space="preserve"> </w:t>
            </w:r>
            <w:r w:rsidR="007007BE" w:rsidRPr="007007BE">
              <w:rPr>
                <w:rFonts w:ascii="Times New Roman" w:hAnsi="Times New Roman" w:cs="Times New Roman"/>
                <w:sz w:val="24"/>
                <w:szCs w:val="24"/>
              </w:rPr>
              <w:t>Відповідальність посадових осіб РФ  за воєнний злочин</w:t>
            </w:r>
            <w:r w:rsidR="007007BE">
              <w:rPr>
                <w:rFonts w:ascii="Times New Roman" w:hAnsi="Times New Roman" w:cs="Times New Roman"/>
                <w:sz w:val="24"/>
                <w:szCs w:val="24"/>
              </w:rPr>
              <w:t>, у тому числі</w:t>
            </w:r>
            <w:r w:rsidR="007007BE" w:rsidRPr="007007BE">
              <w:rPr>
                <w:rFonts w:ascii="Times New Roman" w:hAnsi="Times New Roman" w:cs="Times New Roman"/>
                <w:sz w:val="24"/>
                <w:szCs w:val="24"/>
                <w:lang w:val="en-US"/>
              </w:rPr>
              <w:t xml:space="preserve"> </w:t>
            </w:r>
            <w:r w:rsidR="007007BE" w:rsidRPr="007007BE">
              <w:rPr>
                <w:rFonts w:ascii="Times New Roman" w:hAnsi="Times New Roman" w:cs="Times New Roman"/>
                <w:sz w:val="24"/>
                <w:szCs w:val="24"/>
              </w:rPr>
              <w:t>у вигляді</w:t>
            </w:r>
            <w:r w:rsidR="007007BE">
              <w:rPr>
                <w:rFonts w:ascii="Times New Roman" w:hAnsi="Times New Roman" w:cs="Times New Roman"/>
                <w:sz w:val="24"/>
                <w:szCs w:val="24"/>
              </w:rPr>
              <w:t xml:space="preserve"> широкомасштабного знищення та експропріації власності, не випр</w:t>
            </w:r>
            <w:r w:rsidR="0015065F">
              <w:rPr>
                <w:rFonts w:ascii="Times New Roman" w:hAnsi="Times New Roman" w:cs="Times New Roman"/>
                <w:sz w:val="24"/>
                <w:szCs w:val="24"/>
              </w:rPr>
              <w:t>авданої військовою необхідністю.</w:t>
            </w:r>
          </w:p>
          <w:p w:rsidR="0015065F" w:rsidRDefault="0015065F" w:rsidP="007007BE">
            <w:pPr>
              <w:spacing w:line="276" w:lineRule="auto"/>
              <w:jc w:val="both"/>
              <w:rPr>
                <w:rFonts w:ascii="Times New Roman" w:hAnsi="Times New Roman" w:cs="Times New Roman"/>
                <w:sz w:val="24"/>
                <w:szCs w:val="24"/>
              </w:rPr>
            </w:pPr>
          </w:p>
          <w:p w:rsidR="00D630D4" w:rsidRDefault="00535994" w:rsidP="00D630D4">
            <w:pPr>
              <w:pStyle w:val="af0"/>
              <w:spacing w:before="0" w:beforeAutospacing="0" w:after="0" w:afterAutospacing="0" w:line="276" w:lineRule="auto"/>
              <w:jc w:val="both"/>
              <w:rPr>
                <w:color w:val="000000"/>
                <w:shd w:val="clear" w:color="auto" w:fill="FFFFFF"/>
                <w:lang w:val="en-US"/>
              </w:rPr>
            </w:pPr>
            <w:r w:rsidRPr="007007BE">
              <w:rPr>
                <w:b/>
              </w:rPr>
              <w:t>Контекст</w:t>
            </w:r>
            <w:r w:rsidRPr="007007BE">
              <w:rPr>
                <w:b/>
                <w:lang w:val="en-US"/>
              </w:rPr>
              <w:t>:</w:t>
            </w:r>
            <w:r w:rsidR="00202FF4">
              <w:rPr>
                <w:b/>
              </w:rPr>
              <w:t xml:space="preserve"> </w:t>
            </w:r>
            <w:r w:rsidR="001D5049">
              <w:t xml:space="preserve">Після незаконного приєднання території АР Крим та міста Севастополь Уряд РФ </w:t>
            </w:r>
            <w:r w:rsidR="00020B1B">
              <w:t>запровадив широкомасштабну експропріацію</w:t>
            </w:r>
            <w:r w:rsidR="00570F20">
              <w:t xml:space="preserve"> та націоналізацію</w:t>
            </w:r>
            <w:r w:rsidR="00020B1B">
              <w:t xml:space="preserve"> державної власності, яка перебувала у віданні органів державної влади та ор</w:t>
            </w:r>
            <w:r w:rsidR="00570F20">
              <w:t xml:space="preserve">ганів місцевого самоврядування. </w:t>
            </w:r>
            <w:r w:rsidR="00D630D4">
              <w:rPr>
                <w:color w:val="000000"/>
                <w:shd w:val="clear" w:color="auto" w:fill="FFFFFF"/>
              </w:rPr>
              <w:t>В значній більшості випадків незаконна націоналізація державного майна України на території АР Крим проводилася шляхом прийняття постанов так званих “Державної ради Республіки Крим” та розпоряджень “Ради міністрів Республіки Крим”. Зокрема, в період з 17 березня по 03 вересня 2014 року “ДР РК” прийняла 15 постанов на підставі яких було експропрійовано майно Міністерства інфраструктури України, Міністерства аграрної політики та продовольства України, Державної служби України з надзвичайних ситуацій, Міністерства екології та природних ресурсів України, Міністерства освіти і науки України, майно багатьох державних підприємств таких як “Адміністрація морських портів України”, ПАТ “Національна акціонерна компанія “Надра України”, майно державних служб та інспекцій України, майно підприємств, установ та організацій агропромислового комплексу, тощо.</w:t>
            </w:r>
            <w:r w:rsidR="00D630D4">
              <w:rPr>
                <w:color w:val="000000"/>
                <w:shd w:val="clear" w:color="auto" w:fill="FFFFFF"/>
                <w:lang w:val="en-US"/>
              </w:rPr>
              <w:t xml:space="preserve"> </w:t>
            </w:r>
          </w:p>
          <w:p w:rsidR="00570F20" w:rsidRDefault="00570F20" w:rsidP="00D630D4">
            <w:pPr>
              <w:pStyle w:val="af0"/>
              <w:spacing w:before="0" w:beforeAutospacing="0" w:after="0" w:afterAutospacing="0" w:line="276" w:lineRule="auto"/>
              <w:jc w:val="both"/>
              <w:rPr>
                <w:color w:val="000000"/>
              </w:rPr>
            </w:pPr>
            <w:r>
              <w:t xml:space="preserve">Водночас, експропріація торкнулась також </w:t>
            </w:r>
            <w:r w:rsidR="00754FB4">
              <w:t>приватної власності фізичних та юридичних осіб.</w:t>
            </w:r>
            <w:r w:rsidR="00D630D4">
              <w:t xml:space="preserve"> Так протягом 2014-2017 років на території АР Крим та міста Севастополя були вилучені щонайменше 3800 земельних ділянок у зв’язку з тим, що окупаційна влада переглянула рішення органів державної влади України про надання їх у власність громадянам. Крім того, </w:t>
            </w:r>
            <w:r w:rsidR="00D630D4">
              <w:rPr>
                <w:color w:val="000000"/>
              </w:rPr>
              <w:t>протягом 2014 року приватна власність найбільших підприємств та фінансових установ, які діяли на території півострову, також була націоналізована рішеннями окупаційної влади . Так, в результаті прийняття 28 постанов “парламенту Республіки Крим”, зокрема, ПАТ “Акціонерна компанія “Кримавтотранс”, Кримські філії ПАТ “Укртелеком”, ПрАТ “Київстар”, ПрАТ “Східно-Кримська енергетична компанія”, ПАТ “Крименерго”, ПАТ “Керчгаз”, приватне підприємство “Укргазпром»”, ПАТ “КБ Приватбанк” тощо.  Націоналізація проводилася без надання власникам будь-яких гарантій, в тому числі компенсацій, і фактично представляла собою експропріацію приватної власності. Жодне із рішень про націоналізацію не було обґрунтоване військовою необхідністю.</w:t>
            </w:r>
          </w:p>
          <w:p w:rsidR="00D630D4" w:rsidRDefault="00D630D4" w:rsidP="00D630D4">
            <w:pPr>
              <w:pStyle w:val="af0"/>
              <w:spacing w:before="0" w:beforeAutospacing="0" w:after="0" w:afterAutospacing="0" w:line="276" w:lineRule="auto"/>
              <w:jc w:val="both"/>
              <w:rPr>
                <w:b/>
              </w:rPr>
            </w:pPr>
          </w:p>
          <w:p w:rsidR="00535994" w:rsidRPr="007007BE" w:rsidRDefault="00535994" w:rsidP="007007BE">
            <w:pPr>
              <w:spacing w:line="276" w:lineRule="auto"/>
              <w:jc w:val="both"/>
              <w:rPr>
                <w:rFonts w:ascii="Times New Roman" w:hAnsi="Times New Roman" w:cs="Times New Roman"/>
                <w:b/>
                <w:sz w:val="24"/>
                <w:szCs w:val="24"/>
                <w:lang w:val="en-US"/>
              </w:rPr>
            </w:pPr>
            <w:r w:rsidRPr="007007BE">
              <w:rPr>
                <w:rFonts w:ascii="Times New Roman" w:hAnsi="Times New Roman" w:cs="Times New Roman"/>
                <w:b/>
                <w:sz w:val="24"/>
                <w:szCs w:val="24"/>
              </w:rPr>
              <w:t>Кваліфікація</w:t>
            </w:r>
            <w:r w:rsidRPr="007007BE">
              <w:rPr>
                <w:rFonts w:ascii="Times New Roman" w:hAnsi="Times New Roman" w:cs="Times New Roman"/>
                <w:b/>
                <w:sz w:val="24"/>
                <w:szCs w:val="24"/>
                <w:lang w:val="en-US"/>
              </w:rPr>
              <w:t>:</w:t>
            </w:r>
          </w:p>
          <w:p w:rsidR="003A089C" w:rsidRPr="00E55A24" w:rsidRDefault="00725609" w:rsidP="001D5049">
            <w:pPr>
              <w:pStyle w:val="HTML"/>
              <w:numPr>
                <w:ilvl w:val="0"/>
                <w:numId w:val="7"/>
              </w:numPr>
              <w:shd w:val="clear" w:color="auto" w:fill="FFFFFF"/>
              <w:ind w:left="194" w:hanging="142"/>
              <w:rPr>
                <w:rFonts w:ascii="Times New Roman" w:hAnsi="Times New Roman" w:cs="Times New Roman"/>
                <w:sz w:val="24"/>
                <w:szCs w:val="24"/>
              </w:rPr>
            </w:pPr>
            <w:r w:rsidRPr="003A089C">
              <w:rPr>
                <w:rFonts w:ascii="Times New Roman" w:hAnsi="Times New Roman" w:cs="Times New Roman"/>
                <w:sz w:val="24"/>
                <w:szCs w:val="24"/>
              </w:rPr>
              <w:t xml:space="preserve">Стаття 8(2)(а)(iv) РС МКС – </w:t>
            </w:r>
            <w:r w:rsidR="003A089C" w:rsidRPr="003A089C">
              <w:rPr>
                <w:rFonts w:ascii="Times New Roman" w:hAnsi="Times New Roman" w:cs="Times New Roman"/>
                <w:sz w:val="24"/>
                <w:szCs w:val="24"/>
              </w:rPr>
              <w:t xml:space="preserve"> </w:t>
            </w:r>
            <w:r w:rsidR="003A089C">
              <w:rPr>
                <w:rFonts w:ascii="Times New Roman" w:hAnsi="Times New Roman" w:cs="Times New Roman"/>
                <w:sz w:val="24"/>
                <w:szCs w:val="24"/>
                <w:lang w:val="en-US"/>
              </w:rPr>
              <w:t>“</w:t>
            </w:r>
            <w:r w:rsidR="003A089C" w:rsidRPr="003A089C">
              <w:rPr>
                <w:rFonts w:ascii="Times New Roman" w:hAnsi="Times New Roman" w:cs="Times New Roman"/>
                <w:sz w:val="24"/>
                <w:szCs w:val="24"/>
              </w:rPr>
              <w:t>Незаконне, свавільне та крупномасштабне знищення і присвоєння майна, що не було викликано військовою необхідністю</w:t>
            </w:r>
            <w:r w:rsidR="003A089C">
              <w:rPr>
                <w:rFonts w:ascii="Times New Roman" w:hAnsi="Times New Roman" w:cs="Times New Roman"/>
                <w:sz w:val="24"/>
                <w:szCs w:val="24"/>
                <w:lang w:val="en-US"/>
              </w:rPr>
              <w:t>”;</w:t>
            </w:r>
          </w:p>
          <w:p w:rsidR="00535994" w:rsidRPr="00E8714E" w:rsidRDefault="00725609" w:rsidP="00E8714E">
            <w:pPr>
              <w:pStyle w:val="HTML"/>
              <w:numPr>
                <w:ilvl w:val="0"/>
                <w:numId w:val="7"/>
              </w:numPr>
              <w:shd w:val="clear" w:color="auto" w:fill="FFFFFF"/>
              <w:ind w:left="194" w:hanging="142"/>
              <w:jc w:val="both"/>
              <w:rPr>
                <w:rFonts w:ascii="Times New Roman" w:hAnsi="Times New Roman" w:cs="Times New Roman"/>
                <w:sz w:val="24"/>
                <w:szCs w:val="24"/>
                <w:lang w:val="en-US"/>
              </w:rPr>
            </w:pPr>
            <w:r w:rsidRPr="001C42B0">
              <w:rPr>
                <w:rFonts w:ascii="Times New Roman" w:hAnsi="Times New Roman" w:cs="Times New Roman"/>
                <w:color w:val="000000"/>
                <w:sz w:val="24"/>
                <w:szCs w:val="24"/>
              </w:rPr>
              <w:t xml:space="preserve">Стаття 8(2)(b)(xiii) </w:t>
            </w:r>
            <w:r w:rsidRPr="001C42B0">
              <w:rPr>
                <w:rFonts w:ascii="Times New Roman" w:hAnsi="Times New Roman" w:cs="Times New Roman"/>
                <w:sz w:val="24"/>
                <w:szCs w:val="24"/>
              </w:rPr>
              <w:t>РС МКС –</w:t>
            </w:r>
            <w:r w:rsidR="003A089C">
              <w:rPr>
                <w:rFonts w:ascii="Times New Roman" w:hAnsi="Times New Roman" w:cs="Times New Roman"/>
                <w:sz w:val="24"/>
                <w:szCs w:val="24"/>
                <w:lang w:val="en-US"/>
              </w:rPr>
              <w:t xml:space="preserve">  </w:t>
            </w:r>
            <w:r w:rsidR="003A089C" w:rsidRPr="003A089C">
              <w:rPr>
                <w:rFonts w:ascii="Times New Roman" w:hAnsi="Times New Roman" w:cs="Times New Roman"/>
                <w:sz w:val="24"/>
                <w:szCs w:val="24"/>
                <w:lang w:val="en-US"/>
              </w:rPr>
              <w:t>“</w:t>
            </w:r>
            <w:r w:rsidR="003A089C" w:rsidRPr="003A089C">
              <w:rPr>
                <w:rFonts w:ascii="Times New Roman" w:hAnsi="Times New Roman" w:cs="Times New Roman"/>
                <w:sz w:val="24"/>
                <w:szCs w:val="24"/>
              </w:rPr>
              <w:t>Знищення або захоплення майна ворога, за винятком випадків, коли таке знищення або захоплення диктуються військовою необхідністю</w:t>
            </w:r>
            <w:r w:rsidR="003A089C" w:rsidRPr="003A089C">
              <w:rPr>
                <w:rFonts w:ascii="Times New Roman" w:hAnsi="Times New Roman" w:cs="Times New Roman"/>
                <w:sz w:val="24"/>
                <w:szCs w:val="24"/>
                <w:lang w:val="en-US"/>
              </w:rPr>
              <w:t>”</w:t>
            </w:r>
            <w:r w:rsidR="003A089C">
              <w:rPr>
                <w:rFonts w:ascii="Times New Roman" w:hAnsi="Times New Roman" w:cs="Times New Roman"/>
                <w:sz w:val="24"/>
                <w:szCs w:val="24"/>
              </w:rPr>
              <w:t>;</w:t>
            </w:r>
          </w:p>
          <w:p w:rsidR="00E8714E" w:rsidRDefault="00E8714E" w:rsidP="00E8714E">
            <w:pPr>
              <w:spacing w:line="276" w:lineRule="auto"/>
              <w:jc w:val="both"/>
              <w:rPr>
                <w:rFonts w:ascii="Times New Roman" w:hAnsi="Times New Roman" w:cs="Times New Roman"/>
                <w:b/>
                <w:sz w:val="24"/>
                <w:szCs w:val="24"/>
              </w:rPr>
            </w:pPr>
          </w:p>
          <w:p w:rsidR="00E8714E" w:rsidRPr="00E8714E" w:rsidRDefault="00E8714E" w:rsidP="00E8714E">
            <w:pPr>
              <w:spacing w:line="276" w:lineRule="auto"/>
              <w:ind w:left="50"/>
              <w:jc w:val="both"/>
              <w:rPr>
                <w:rFonts w:ascii="Times New Roman" w:hAnsi="Times New Roman" w:cs="Times New Roman"/>
                <w:b/>
                <w:sz w:val="24"/>
                <w:szCs w:val="24"/>
              </w:rPr>
            </w:pPr>
            <w:r w:rsidRPr="00E8714E">
              <w:rPr>
                <w:rFonts w:ascii="Times New Roman" w:hAnsi="Times New Roman" w:cs="Times New Roman"/>
                <w:b/>
                <w:sz w:val="24"/>
                <w:szCs w:val="24"/>
              </w:rPr>
              <w:lastRenderedPageBreak/>
              <w:t>Публікації</w:t>
            </w:r>
            <w:r w:rsidRPr="00E8714E">
              <w:rPr>
                <w:rFonts w:ascii="Times New Roman" w:hAnsi="Times New Roman" w:cs="Times New Roman"/>
                <w:b/>
                <w:sz w:val="24"/>
                <w:szCs w:val="24"/>
                <w:lang w:val="en-US"/>
              </w:rPr>
              <w:t>:</w:t>
            </w:r>
            <w:r w:rsidRPr="00E8714E">
              <w:rPr>
                <w:rFonts w:ascii="Times New Roman" w:hAnsi="Times New Roman" w:cs="Times New Roman"/>
                <w:b/>
                <w:sz w:val="24"/>
                <w:szCs w:val="24"/>
              </w:rPr>
              <w:t xml:space="preserve"> </w:t>
            </w:r>
          </w:p>
          <w:p w:rsidR="00E8714E" w:rsidRPr="00E8714E" w:rsidRDefault="00E8714E" w:rsidP="00901452">
            <w:pPr>
              <w:pStyle w:val="HTML"/>
              <w:numPr>
                <w:ilvl w:val="0"/>
                <w:numId w:val="7"/>
              </w:numPr>
              <w:shd w:val="clear" w:color="auto" w:fill="FFFFFF"/>
              <w:ind w:left="192" w:hanging="192"/>
              <w:jc w:val="both"/>
              <w:rPr>
                <w:rFonts w:ascii="Times New Roman" w:hAnsi="Times New Roman" w:cs="Times New Roman"/>
                <w:sz w:val="24"/>
                <w:szCs w:val="24"/>
              </w:rPr>
            </w:pPr>
            <w:r w:rsidRPr="00E8714E">
              <w:rPr>
                <w:rFonts w:ascii="Times New Roman" w:hAnsi="Times New Roman" w:cs="Times New Roman"/>
                <w:sz w:val="24"/>
                <w:szCs w:val="24"/>
              </w:rPr>
              <w:t>Аналітичний звіт УГСПЛ та РЦПЛ</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rPr>
              <w:t>Крим без правил</w:t>
            </w:r>
            <w:r>
              <w:rPr>
                <w:rFonts w:ascii="Times New Roman" w:hAnsi="Times New Roman" w:cs="Times New Roman"/>
                <w:sz w:val="24"/>
                <w:szCs w:val="24"/>
                <w:lang w:val="en-US"/>
              </w:rPr>
              <w:t>”</w:t>
            </w:r>
            <w:r>
              <w:rPr>
                <w:rFonts w:ascii="Times New Roman" w:hAnsi="Times New Roman" w:cs="Times New Roman"/>
                <w:sz w:val="24"/>
                <w:szCs w:val="24"/>
              </w:rPr>
              <w:t>/Тематичний огляд</w:t>
            </w:r>
            <w:r w:rsidR="00901452">
              <w:rPr>
                <w:rFonts w:ascii="Times New Roman" w:hAnsi="Times New Roman" w:cs="Times New Roman"/>
                <w:sz w:val="24"/>
                <w:szCs w:val="24"/>
              </w:rPr>
              <w:t xml:space="preserve"> ситуації з правами людини/ Випуск № 2 </w:t>
            </w:r>
            <w:r w:rsidR="00901452">
              <w:rPr>
                <w:rFonts w:ascii="Times New Roman" w:hAnsi="Times New Roman" w:cs="Times New Roman"/>
                <w:sz w:val="24"/>
                <w:szCs w:val="24"/>
                <w:lang w:val="en-US"/>
              </w:rPr>
              <w:t>“</w:t>
            </w:r>
            <w:r w:rsidR="00901452">
              <w:rPr>
                <w:rFonts w:ascii="Times New Roman" w:hAnsi="Times New Roman" w:cs="Times New Roman"/>
                <w:sz w:val="24"/>
                <w:szCs w:val="24"/>
              </w:rPr>
              <w:t>Право власності</w:t>
            </w:r>
            <w:r w:rsidR="00901452">
              <w:rPr>
                <w:rFonts w:ascii="Times New Roman" w:hAnsi="Times New Roman" w:cs="Times New Roman"/>
                <w:sz w:val="24"/>
                <w:szCs w:val="24"/>
                <w:lang w:val="en-US"/>
              </w:rPr>
              <w:t>”</w:t>
            </w:r>
          </w:p>
          <w:p w:rsidR="00E8714E" w:rsidRPr="00E8714E" w:rsidRDefault="00C26855" w:rsidP="00E8714E">
            <w:pPr>
              <w:pStyle w:val="HTML"/>
              <w:shd w:val="clear" w:color="auto" w:fill="FFFFFF"/>
              <w:jc w:val="both"/>
              <w:rPr>
                <w:rFonts w:ascii="Times New Roman" w:hAnsi="Times New Roman" w:cs="Times New Roman"/>
                <w:sz w:val="24"/>
                <w:szCs w:val="24"/>
                <w:lang w:val="en-US"/>
              </w:rPr>
            </w:pPr>
            <w:hyperlink r:id="rId9" w:history="1">
              <w:r w:rsidR="00E8714E" w:rsidRPr="00E8714E">
                <w:rPr>
                  <w:rStyle w:val="ac"/>
                  <w:rFonts w:ascii="Times New Roman" w:hAnsi="Times New Roman" w:cs="Times New Roman"/>
                  <w:sz w:val="24"/>
                  <w:szCs w:val="24"/>
                </w:rPr>
                <w:t>https://krymbezpravil.org.ua/wp-content/uploads/2017/04/Crimea_Beyond_Rules_2_ru.pdf</w:t>
              </w:r>
            </w:hyperlink>
          </w:p>
        </w:tc>
        <w:tc>
          <w:tcPr>
            <w:tcW w:w="1544" w:type="dxa"/>
          </w:tcPr>
          <w:p w:rsidR="00535994" w:rsidRPr="00942C6C" w:rsidRDefault="00535994" w:rsidP="005C41C4">
            <w:pPr>
              <w:jc w:val="center"/>
              <w:rPr>
                <w:rFonts w:ascii="Times New Roman" w:hAnsi="Times New Roman" w:cs="Times New Roman"/>
                <w:sz w:val="24"/>
                <w:szCs w:val="24"/>
              </w:rPr>
            </w:pPr>
          </w:p>
        </w:tc>
      </w:tr>
      <w:tr w:rsidR="005E7104" w:rsidTr="009B2E6D">
        <w:trPr>
          <w:trHeight w:val="847"/>
        </w:trPr>
        <w:tc>
          <w:tcPr>
            <w:tcW w:w="458" w:type="dxa"/>
          </w:tcPr>
          <w:p w:rsidR="006F305B" w:rsidRPr="00942C6C" w:rsidRDefault="006F305B" w:rsidP="00F0461E">
            <w:pPr>
              <w:spacing w:line="276" w:lineRule="auto"/>
              <w:rPr>
                <w:rFonts w:ascii="Times New Roman" w:hAnsi="Times New Roman" w:cs="Times New Roman"/>
                <w:sz w:val="24"/>
                <w:szCs w:val="24"/>
              </w:rPr>
            </w:pPr>
          </w:p>
        </w:tc>
        <w:tc>
          <w:tcPr>
            <w:tcW w:w="1644" w:type="dxa"/>
            <w:shd w:val="clear" w:color="auto" w:fill="auto"/>
          </w:tcPr>
          <w:p w:rsidR="006F305B" w:rsidRPr="007007BE" w:rsidRDefault="006F305B" w:rsidP="007007BE">
            <w:pPr>
              <w:spacing w:line="276" w:lineRule="auto"/>
              <w:jc w:val="center"/>
              <w:rPr>
                <w:rFonts w:ascii="Times New Roman" w:hAnsi="Times New Roman" w:cs="Times New Roman"/>
                <w:sz w:val="24"/>
                <w:szCs w:val="24"/>
              </w:rPr>
            </w:pPr>
            <w:r w:rsidRPr="007007BE">
              <w:rPr>
                <w:rFonts w:ascii="Times New Roman" w:hAnsi="Times New Roman" w:cs="Times New Roman"/>
                <w:sz w:val="24"/>
                <w:szCs w:val="24"/>
              </w:rPr>
              <w:t>грудень</w:t>
            </w:r>
          </w:p>
          <w:p w:rsidR="006F305B" w:rsidRPr="007007BE" w:rsidRDefault="006F305B" w:rsidP="007007BE">
            <w:pPr>
              <w:spacing w:line="276" w:lineRule="auto"/>
              <w:jc w:val="center"/>
              <w:rPr>
                <w:rFonts w:ascii="Times New Roman" w:hAnsi="Times New Roman" w:cs="Times New Roman"/>
                <w:sz w:val="24"/>
                <w:szCs w:val="24"/>
              </w:rPr>
            </w:pPr>
            <w:r w:rsidRPr="007007BE">
              <w:rPr>
                <w:rFonts w:ascii="Times New Roman" w:hAnsi="Times New Roman" w:cs="Times New Roman"/>
                <w:sz w:val="24"/>
                <w:szCs w:val="24"/>
              </w:rPr>
              <w:t>2017 року</w:t>
            </w:r>
          </w:p>
        </w:tc>
        <w:tc>
          <w:tcPr>
            <w:tcW w:w="11658" w:type="dxa"/>
          </w:tcPr>
          <w:p w:rsidR="006F305B" w:rsidRPr="007007BE" w:rsidRDefault="006F305B" w:rsidP="007007BE">
            <w:pPr>
              <w:spacing w:line="276" w:lineRule="auto"/>
              <w:jc w:val="both"/>
              <w:rPr>
                <w:rFonts w:ascii="Times New Roman" w:hAnsi="Times New Roman" w:cs="Times New Roman"/>
                <w:sz w:val="24"/>
                <w:szCs w:val="24"/>
              </w:rPr>
            </w:pPr>
            <w:r w:rsidRPr="007007BE">
              <w:rPr>
                <w:rFonts w:ascii="Times New Roman" w:hAnsi="Times New Roman" w:cs="Times New Roman"/>
                <w:b/>
                <w:sz w:val="24"/>
                <w:szCs w:val="24"/>
              </w:rPr>
              <w:t>Назва</w:t>
            </w:r>
            <w:r w:rsidRPr="007007BE">
              <w:rPr>
                <w:rFonts w:ascii="Times New Roman" w:hAnsi="Times New Roman" w:cs="Times New Roman"/>
                <w:b/>
                <w:sz w:val="24"/>
                <w:szCs w:val="24"/>
                <w:lang w:val="en-US"/>
              </w:rPr>
              <w:t>:</w:t>
            </w:r>
            <w:r w:rsidRPr="007007BE">
              <w:rPr>
                <w:rFonts w:ascii="Times New Roman" w:hAnsi="Times New Roman" w:cs="Times New Roman"/>
                <w:sz w:val="24"/>
                <w:szCs w:val="24"/>
              </w:rPr>
              <w:t xml:space="preserve"> Відповідальність посадових осіб </w:t>
            </w:r>
            <w:r w:rsidR="00F0461E" w:rsidRPr="007007BE">
              <w:rPr>
                <w:rFonts w:ascii="Times New Roman" w:hAnsi="Times New Roman" w:cs="Times New Roman"/>
                <w:sz w:val="24"/>
                <w:szCs w:val="24"/>
              </w:rPr>
              <w:t xml:space="preserve">РФ </w:t>
            </w:r>
            <w:r w:rsidRPr="007007BE">
              <w:rPr>
                <w:rFonts w:ascii="Times New Roman" w:hAnsi="Times New Roman" w:cs="Times New Roman"/>
                <w:sz w:val="24"/>
                <w:szCs w:val="24"/>
              </w:rPr>
              <w:t xml:space="preserve"> за воєнний злочин</w:t>
            </w:r>
            <w:r w:rsidRPr="007007BE">
              <w:rPr>
                <w:rFonts w:ascii="Times New Roman" w:hAnsi="Times New Roman" w:cs="Times New Roman"/>
                <w:sz w:val="24"/>
                <w:szCs w:val="24"/>
                <w:lang w:val="en-US"/>
              </w:rPr>
              <w:t xml:space="preserve"> </w:t>
            </w:r>
            <w:r w:rsidRPr="007007BE">
              <w:rPr>
                <w:rFonts w:ascii="Times New Roman" w:hAnsi="Times New Roman" w:cs="Times New Roman"/>
                <w:sz w:val="24"/>
                <w:szCs w:val="24"/>
              </w:rPr>
              <w:t xml:space="preserve">у вигляді депортації і примусового переміщення в результаті окупації  </w:t>
            </w:r>
            <w:r w:rsidR="00F0461E" w:rsidRPr="007007BE">
              <w:rPr>
                <w:rFonts w:ascii="Times New Roman" w:hAnsi="Times New Roman" w:cs="Times New Roman"/>
                <w:sz w:val="24"/>
                <w:szCs w:val="24"/>
              </w:rPr>
              <w:t xml:space="preserve">АР </w:t>
            </w:r>
            <w:r w:rsidRPr="007007BE">
              <w:rPr>
                <w:rFonts w:ascii="Times New Roman" w:hAnsi="Times New Roman" w:cs="Times New Roman"/>
                <w:sz w:val="24"/>
                <w:szCs w:val="24"/>
              </w:rPr>
              <w:t xml:space="preserve"> Крим та міста Севастополя (в контексті адміністративного видворення</w:t>
            </w:r>
            <w:r w:rsidR="003858B0" w:rsidRPr="007007BE">
              <w:rPr>
                <w:rFonts w:ascii="Times New Roman" w:hAnsi="Times New Roman" w:cs="Times New Roman"/>
                <w:sz w:val="24"/>
                <w:szCs w:val="24"/>
              </w:rPr>
              <w:t xml:space="preserve"> та внутрішнього переміщення</w:t>
            </w:r>
            <w:r w:rsidRPr="007007BE">
              <w:rPr>
                <w:rFonts w:ascii="Times New Roman" w:hAnsi="Times New Roman" w:cs="Times New Roman"/>
                <w:sz w:val="24"/>
                <w:szCs w:val="24"/>
              </w:rPr>
              <w:t>).</w:t>
            </w:r>
          </w:p>
          <w:p w:rsidR="000F4227" w:rsidRPr="00601DA5" w:rsidRDefault="000F4227" w:rsidP="007007BE">
            <w:pPr>
              <w:spacing w:line="276" w:lineRule="auto"/>
              <w:jc w:val="both"/>
              <w:rPr>
                <w:rFonts w:ascii="Times New Roman" w:hAnsi="Times New Roman" w:cs="Times New Roman"/>
                <w:sz w:val="10"/>
                <w:szCs w:val="24"/>
              </w:rPr>
            </w:pPr>
          </w:p>
          <w:p w:rsidR="000F4227" w:rsidRPr="00E4453E" w:rsidRDefault="006F305B" w:rsidP="007007BE">
            <w:pPr>
              <w:spacing w:line="276" w:lineRule="auto"/>
              <w:jc w:val="both"/>
              <w:rPr>
                <w:rFonts w:ascii="Times New Roman" w:hAnsi="Times New Roman" w:cs="Times New Roman"/>
                <w:sz w:val="24"/>
                <w:szCs w:val="24"/>
                <w:lang w:val="en-US"/>
              </w:rPr>
            </w:pPr>
            <w:r w:rsidRPr="007007BE">
              <w:rPr>
                <w:rFonts w:ascii="Times New Roman" w:hAnsi="Times New Roman" w:cs="Times New Roman"/>
                <w:b/>
                <w:sz w:val="24"/>
                <w:szCs w:val="24"/>
              </w:rPr>
              <w:t>Контекст</w:t>
            </w:r>
            <w:r w:rsidRPr="007007BE">
              <w:rPr>
                <w:rFonts w:ascii="Times New Roman" w:hAnsi="Times New Roman" w:cs="Times New Roman"/>
                <w:b/>
                <w:sz w:val="24"/>
                <w:szCs w:val="24"/>
                <w:lang w:val="en-US"/>
              </w:rPr>
              <w:t>:</w:t>
            </w:r>
            <w:r w:rsidR="003858B0" w:rsidRPr="007007BE">
              <w:rPr>
                <w:rFonts w:ascii="Times New Roman" w:hAnsi="Times New Roman" w:cs="Times New Roman"/>
                <w:b/>
                <w:sz w:val="24"/>
                <w:szCs w:val="24"/>
              </w:rPr>
              <w:t xml:space="preserve"> </w:t>
            </w:r>
            <w:r w:rsidR="003858B0" w:rsidRPr="007007BE">
              <w:rPr>
                <w:rFonts w:ascii="Times New Roman" w:hAnsi="Times New Roman" w:cs="Times New Roman"/>
                <w:sz w:val="24"/>
                <w:szCs w:val="24"/>
              </w:rPr>
              <w:t xml:space="preserve">Це подання є логічним продовженням </w:t>
            </w:r>
            <w:r w:rsidR="005A5F18">
              <w:rPr>
                <w:rFonts w:ascii="Times New Roman" w:hAnsi="Times New Roman" w:cs="Times New Roman"/>
                <w:sz w:val="24"/>
                <w:szCs w:val="24"/>
              </w:rPr>
              <w:t xml:space="preserve">подій, </w:t>
            </w:r>
            <w:r w:rsidR="003858B0" w:rsidRPr="007007BE">
              <w:rPr>
                <w:rFonts w:ascii="Times New Roman" w:hAnsi="Times New Roman" w:cs="Times New Roman"/>
                <w:sz w:val="24"/>
                <w:szCs w:val="24"/>
              </w:rPr>
              <w:t xml:space="preserve"> </w:t>
            </w:r>
            <w:r w:rsidR="005A5F18">
              <w:rPr>
                <w:rFonts w:ascii="Times New Roman" w:hAnsi="Times New Roman" w:cs="Times New Roman"/>
                <w:sz w:val="24"/>
                <w:szCs w:val="24"/>
              </w:rPr>
              <w:t>описаних</w:t>
            </w:r>
            <w:r w:rsidR="003858B0" w:rsidRPr="007007BE">
              <w:rPr>
                <w:rFonts w:ascii="Times New Roman" w:hAnsi="Times New Roman" w:cs="Times New Roman"/>
                <w:sz w:val="24"/>
                <w:szCs w:val="24"/>
              </w:rPr>
              <w:t xml:space="preserve"> в поданні до Офісу Прокурора в листопаді 2016 року (див. п.1), однак його предмет був звужений виключно </w:t>
            </w:r>
            <w:r w:rsidR="005A5F18">
              <w:rPr>
                <w:rFonts w:ascii="Times New Roman" w:hAnsi="Times New Roman" w:cs="Times New Roman"/>
                <w:sz w:val="24"/>
                <w:szCs w:val="24"/>
              </w:rPr>
              <w:t xml:space="preserve">до </w:t>
            </w:r>
            <w:r w:rsidR="003858B0" w:rsidRPr="007007BE">
              <w:rPr>
                <w:rFonts w:ascii="Times New Roman" w:hAnsi="Times New Roman" w:cs="Times New Roman"/>
                <w:sz w:val="24"/>
                <w:szCs w:val="24"/>
              </w:rPr>
              <w:t xml:space="preserve">ситуації видворення громадян України з території Кримського півострову. Такі дії окупаційної влади були спричинені тим, що вона, </w:t>
            </w:r>
            <w:r w:rsidR="00BC4858" w:rsidRPr="007007BE">
              <w:rPr>
                <w:rFonts w:ascii="Times New Roman" w:hAnsi="Times New Roman" w:cs="Times New Roman"/>
                <w:sz w:val="24"/>
                <w:szCs w:val="24"/>
              </w:rPr>
              <w:t>всупереч</w:t>
            </w:r>
            <w:r w:rsidR="003858B0" w:rsidRPr="007007BE">
              <w:rPr>
                <w:rFonts w:ascii="Times New Roman" w:hAnsi="Times New Roman" w:cs="Times New Roman"/>
                <w:sz w:val="24"/>
                <w:szCs w:val="24"/>
              </w:rPr>
              <w:t xml:space="preserve"> нормам МГП</w:t>
            </w:r>
            <w:r w:rsidR="00BC4858" w:rsidRPr="007007BE">
              <w:rPr>
                <w:rFonts w:ascii="Times New Roman" w:hAnsi="Times New Roman" w:cs="Times New Roman"/>
                <w:sz w:val="24"/>
                <w:szCs w:val="24"/>
              </w:rPr>
              <w:t xml:space="preserve"> поширила на територію Кримського півострову своє законодавство, в тому числі міграційне. Це призвело до ситуації, коли всі громадяни України, які не отримали окупаційного громадянства РФ</w:t>
            </w:r>
            <w:r w:rsidR="00F0461E" w:rsidRPr="007007BE">
              <w:rPr>
                <w:rFonts w:ascii="Times New Roman" w:hAnsi="Times New Roman" w:cs="Times New Roman"/>
                <w:sz w:val="24"/>
                <w:szCs w:val="24"/>
              </w:rPr>
              <w:t>,</w:t>
            </w:r>
            <w:r w:rsidR="00BC4858" w:rsidRPr="007007BE">
              <w:rPr>
                <w:rFonts w:ascii="Times New Roman" w:hAnsi="Times New Roman" w:cs="Times New Roman"/>
                <w:sz w:val="24"/>
                <w:szCs w:val="24"/>
              </w:rPr>
              <w:t xml:space="preserve"> були визнані іноземцями</w:t>
            </w:r>
            <w:r w:rsidR="00F0461E" w:rsidRPr="007007BE">
              <w:rPr>
                <w:rFonts w:ascii="Times New Roman" w:hAnsi="Times New Roman" w:cs="Times New Roman"/>
                <w:sz w:val="24"/>
                <w:szCs w:val="24"/>
              </w:rPr>
              <w:t xml:space="preserve"> та підлягали видворенню у разі відмови отримувати документи на право проживання на території Криму від органів окупаційної влади</w:t>
            </w:r>
            <w:r w:rsidR="005A5F18">
              <w:rPr>
                <w:rFonts w:ascii="Times New Roman" w:hAnsi="Times New Roman" w:cs="Times New Roman"/>
                <w:sz w:val="24"/>
                <w:szCs w:val="24"/>
              </w:rPr>
              <w:t xml:space="preserve"> РФ</w:t>
            </w:r>
            <w:r w:rsidR="00F0461E" w:rsidRPr="007007BE">
              <w:rPr>
                <w:rFonts w:ascii="Times New Roman" w:hAnsi="Times New Roman" w:cs="Times New Roman"/>
                <w:sz w:val="24"/>
                <w:szCs w:val="24"/>
              </w:rPr>
              <w:t>.</w:t>
            </w:r>
          </w:p>
          <w:p w:rsidR="003858B0" w:rsidRPr="00601DA5" w:rsidRDefault="003858B0" w:rsidP="007007BE">
            <w:pPr>
              <w:spacing w:line="276" w:lineRule="auto"/>
              <w:jc w:val="both"/>
              <w:rPr>
                <w:rFonts w:ascii="Times New Roman" w:hAnsi="Times New Roman" w:cs="Times New Roman"/>
                <w:b/>
                <w:sz w:val="10"/>
                <w:szCs w:val="24"/>
              </w:rPr>
            </w:pPr>
          </w:p>
          <w:p w:rsidR="006F305B" w:rsidRPr="007007BE" w:rsidRDefault="006F305B" w:rsidP="007007BE">
            <w:pPr>
              <w:spacing w:line="276" w:lineRule="auto"/>
              <w:jc w:val="both"/>
              <w:rPr>
                <w:rFonts w:ascii="Times New Roman" w:hAnsi="Times New Roman" w:cs="Times New Roman"/>
                <w:b/>
                <w:sz w:val="24"/>
                <w:szCs w:val="24"/>
                <w:lang w:val="en-US"/>
              </w:rPr>
            </w:pPr>
            <w:r w:rsidRPr="007007BE">
              <w:rPr>
                <w:rFonts w:ascii="Times New Roman" w:hAnsi="Times New Roman" w:cs="Times New Roman"/>
                <w:b/>
                <w:sz w:val="24"/>
                <w:szCs w:val="24"/>
              </w:rPr>
              <w:t>Кваліфікація</w:t>
            </w:r>
            <w:r w:rsidRPr="007007BE">
              <w:rPr>
                <w:rFonts w:ascii="Times New Roman" w:hAnsi="Times New Roman" w:cs="Times New Roman"/>
                <w:b/>
                <w:sz w:val="24"/>
                <w:szCs w:val="24"/>
                <w:lang w:val="en-US"/>
              </w:rPr>
              <w:t>:</w:t>
            </w:r>
          </w:p>
          <w:p w:rsidR="006F305B" w:rsidRPr="007007BE" w:rsidRDefault="006F305B" w:rsidP="007007BE">
            <w:pPr>
              <w:pStyle w:val="ad"/>
              <w:numPr>
                <w:ilvl w:val="0"/>
                <w:numId w:val="3"/>
              </w:numPr>
              <w:spacing w:line="276" w:lineRule="auto"/>
              <w:ind w:left="192" w:hanging="142"/>
              <w:jc w:val="both"/>
              <w:rPr>
                <w:rFonts w:ascii="Times New Roman" w:hAnsi="Times New Roman" w:cs="Times New Roman"/>
                <w:sz w:val="24"/>
                <w:szCs w:val="24"/>
              </w:rPr>
            </w:pPr>
            <w:r w:rsidRPr="007007BE">
              <w:rPr>
                <w:rFonts w:ascii="Times New Roman" w:hAnsi="Times New Roman" w:cs="Times New Roman"/>
                <w:sz w:val="24"/>
                <w:szCs w:val="24"/>
              </w:rPr>
              <w:t xml:space="preserve">Стаття 7(1)(d) РС МКС - </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Депортація або насильницьке переміщення населення</w:t>
            </w:r>
            <w:r w:rsidRPr="007007BE">
              <w:rPr>
                <w:rFonts w:ascii="Times New Roman" w:hAnsi="Times New Roman" w:cs="Times New Roman"/>
                <w:sz w:val="24"/>
                <w:szCs w:val="24"/>
                <w:lang w:val="en-US"/>
              </w:rPr>
              <w:t>”;</w:t>
            </w:r>
          </w:p>
          <w:p w:rsidR="006F305B" w:rsidRPr="007007BE" w:rsidRDefault="006F305B" w:rsidP="007007BE">
            <w:pPr>
              <w:pStyle w:val="HTML"/>
              <w:numPr>
                <w:ilvl w:val="0"/>
                <w:numId w:val="3"/>
              </w:numPr>
              <w:shd w:val="clear" w:color="auto" w:fill="FFFFFF"/>
              <w:spacing w:line="276" w:lineRule="auto"/>
              <w:ind w:left="192" w:hanging="142"/>
              <w:jc w:val="both"/>
              <w:rPr>
                <w:rFonts w:ascii="Times New Roman" w:hAnsi="Times New Roman" w:cs="Times New Roman"/>
                <w:sz w:val="24"/>
                <w:szCs w:val="24"/>
                <w:lang w:val="en-US"/>
              </w:rPr>
            </w:pPr>
            <w:r w:rsidRPr="007007BE">
              <w:rPr>
                <w:rFonts w:ascii="Times New Roman" w:hAnsi="Times New Roman" w:cs="Times New Roman"/>
                <w:sz w:val="24"/>
                <w:szCs w:val="24"/>
              </w:rPr>
              <w:t xml:space="preserve">Стаття 8(2)(а)(vii) РС МКС - </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Незаконна  депортація  або переміщення  або незаконне позбавлення волі</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w:t>
            </w:r>
          </w:p>
          <w:p w:rsidR="006F305B" w:rsidRPr="007007BE" w:rsidRDefault="006F305B" w:rsidP="007007BE">
            <w:pPr>
              <w:pStyle w:val="ad"/>
              <w:numPr>
                <w:ilvl w:val="0"/>
                <w:numId w:val="3"/>
              </w:numPr>
              <w:spacing w:line="276" w:lineRule="auto"/>
              <w:ind w:left="192" w:hanging="142"/>
              <w:jc w:val="both"/>
              <w:rPr>
                <w:rStyle w:val="a8"/>
                <w:rFonts w:ascii="Times New Roman" w:hAnsi="Times New Roman" w:cs="Times New Roman"/>
                <w:i w:val="0"/>
                <w:iCs w:val="0"/>
                <w:sz w:val="24"/>
                <w:szCs w:val="24"/>
              </w:rPr>
            </w:pPr>
            <w:r w:rsidRPr="007007BE">
              <w:rPr>
                <w:rFonts w:ascii="Times New Roman" w:hAnsi="Times New Roman" w:cs="Times New Roman"/>
                <w:sz w:val="24"/>
                <w:szCs w:val="24"/>
              </w:rPr>
              <w:t xml:space="preserve">Стаття </w:t>
            </w:r>
            <w:r w:rsidRPr="007007BE">
              <w:rPr>
                <w:rStyle w:val="a8"/>
                <w:rFonts w:ascii="Times New Roman" w:hAnsi="Times New Roman" w:cs="Times New Roman"/>
                <w:i w:val="0"/>
                <w:color w:val="000000"/>
                <w:sz w:val="24"/>
                <w:szCs w:val="24"/>
                <w:shd w:val="clear" w:color="auto" w:fill="FFFFFF"/>
              </w:rPr>
              <w:t>8(2)(b)(viii) РС МКС - “Переміщення, пряме або опосередковане окупуючою державою частини її власного цивільного населення на окуповану нею територію, або депортація чи переміщення населення окупованої території або окремих частин його в межах або за межі цієї території ”</w:t>
            </w:r>
            <w:r w:rsidRPr="007007BE">
              <w:rPr>
                <w:rStyle w:val="a8"/>
                <w:rFonts w:ascii="Times New Roman" w:hAnsi="Times New Roman" w:cs="Times New Roman"/>
                <w:i w:val="0"/>
                <w:color w:val="000000"/>
                <w:sz w:val="24"/>
                <w:szCs w:val="24"/>
                <w:shd w:val="clear" w:color="auto" w:fill="FFFFFF"/>
                <w:lang w:val="en-US"/>
              </w:rPr>
              <w:t>.</w:t>
            </w:r>
          </w:p>
          <w:p w:rsidR="006F305B" w:rsidRPr="00601DA5" w:rsidRDefault="006F305B" w:rsidP="007007BE">
            <w:pPr>
              <w:spacing w:line="276" w:lineRule="auto"/>
              <w:ind w:left="50"/>
              <w:jc w:val="both"/>
              <w:rPr>
                <w:rStyle w:val="a8"/>
                <w:rFonts w:ascii="Times New Roman" w:hAnsi="Times New Roman" w:cs="Times New Roman"/>
                <w:i w:val="0"/>
                <w:iCs w:val="0"/>
                <w:sz w:val="10"/>
                <w:szCs w:val="24"/>
              </w:rPr>
            </w:pPr>
          </w:p>
          <w:p w:rsidR="006F305B" w:rsidRPr="007007BE" w:rsidRDefault="006F305B" w:rsidP="007007BE">
            <w:pPr>
              <w:spacing w:line="276" w:lineRule="auto"/>
              <w:jc w:val="both"/>
              <w:rPr>
                <w:rFonts w:ascii="Times New Roman" w:hAnsi="Times New Roman" w:cs="Times New Roman"/>
                <w:b/>
                <w:sz w:val="24"/>
                <w:szCs w:val="24"/>
              </w:rPr>
            </w:pPr>
            <w:r w:rsidRPr="007007BE">
              <w:rPr>
                <w:rFonts w:ascii="Times New Roman" w:hAnsi="Times New Roman" w:cs="Times New Roman"/>
                <w:b/>
                <w:sz w:val="24"/>
                <w:szCs w:val="24"/>
              </w:rPr>
              <w:t>Публікації</w:t>
            </w:r>
            <w:r w:rsidRPr="007007BE">
              <w:rPr>
                <w:rFonts w:ascii="Times New Roman" w:hAnsi="Times New Roman" w:cs="Times New Roman"/>
                <w:b/>
                <w:sz w:val="24"/>
                <w:szCs w:val="24"/>
                <w:lang w:val="en-US"/>
              </w:rPr>
              <w:t>:</w:t>
            </w:r>
            <w:r w:rsidRPr="007007BE">
              <w:rPr>
                <w:rFonts w:ascii="Times New Roman" w:hAnsi="Times New Roman" w:cs="Times New Roman"/>
                <w:b/>
                <w:sz w:val="24"/>
                <w:szCs w:val="24"/>
              </w:rPr>
              <w:t xml:space="preserve"> </w:t>
            </w:r>
          </w:p>
          <w:p w:rsidR="006F305B" w:rsidRPr="007007BE" w:rsidRDefault="006F305B" w:rsidP="007007BE">
            <w:pPr>
              <w:spacing w:line="276" w:lineRule="auto"/>
              <w:jc w:val="both"/>
              <w:rPr>
                <w:rStyle w:val="a8"/>
                <w:rFonts w:ascii="Times New Roman" w:hAnsi="Times New Roman" w:cs="Times New Roman"/>
                <w:i w:val="0"/>
                <w:iCs w:val="0"/>
                <w:sz w:val="24"/>
                <w:szCs w:val="24"/>
              </w:rPr>
            </w:pPr>
            <w:r w:rsidRPr="007007BE">
              <w:rPr>
                <w:rFonts w:ascii="Times New Roman" w:hAnsi="Times New Roman" w:cs="Times New Roman"/>
                <w:sz w:val="24"/>
                <w:szCs w:val="24"/>
              </w:rPr>
              <w:t>Аналітичний звіт УГСПЛ та РЦПЛ щодо видворення російською федерацією цивільного населення з Криму</w:t>
            </w:r>
            <w:r w:rsidRPr="007007BE">
              <w:rPr>
                <w:rFonts w:ascii="Times New Roman" w:hAnsi="Times New Roman" w:cs="Times New Roman"/>
                <w:sz w:val="24"/>
                <w:szCs w:val="24"/>
                <w:lang w:val="en-US"/>
              </w:rPr>
              <w:t xml:space="preserve">: </w:t>
            </w:r>
            <w:hyperlink r:id="rId10" w:history="1">
              <w:r w:rsidRPr="007007BE">
                <w:rPr>
                  <w:rStyle w:val="ac"/>
                  <w:rFonts w:ascii="Times New Roman" w:hAnsi="Times New Roman" w:cs="Times New Roman"/>
                  <w:sz w:val="24"/>
                  <w:szCs w:val="24"/>
                </w:rPr>
                <w:t>https://krymbezpravil.org.ua/wp-content/uploads/2018/07/KBP-Vyidvorenye.pdf</w:t>
              </w:r>
            </w:hyperlink>
          </w:p>
          <w:p w:rsidR="006F305B" w:rsidRPr="00601DA5" w:rsidRDefault="006F305B" w:rsidP="007007BE">
            <w:pPr>
              <w:spacing w:line="276" w:lineRule="auto"/>
              <w:jc w:val="both"/>
              <w:rPr>
                <w:rFonts w:ascii="Times New Roman" w:hAnsi="Times New Roman" w:cs="Times New Roman"/>
                <w:b/>
                <w:sz w:val="10"/>
                <w:szCs w:val="24"/>
              </w:rPr>
            </w:pPr>
          </w:p>
        </w:tc>
        <w:tc>
          <w:tcPr>
            <w:tcW w:w="1544" w:type="dxa"/>
          </w:tcPr>
          <w:p w:rsidR="006F305B" w:rsidRPr="00942C6C" w:rsidRDefault="006F305B" w:rsidP="006F305B">
            <w:pPr>
              <w:jc w:val="center"/>
              <w:rPr>
                <w:rFonts w:ascii="Times New Roman" w:hAnsi="Times New Roman" w:cs="Times New Roman"/>
                <w:sz w:val="24"/>
                <w:szCs w:val="24"/>
              </w:rPr>
            </w:pPr>
            <w:r w:rsidRPr="00942C6C">
              <w:rPr>
                <w:rFonts w:ascii="Times New Roman" w:hAnsi="Times New Roman" w:cs="Times New Roman"/>
                <w:sz w:val="24"/>
                <w:szCs w:val="24"/>
              </w:rPr>
              <w:t xml:space="preserve">Прокуратура </w:t>
            </w:r>
          </w:p>
          <w:p w:rsidR="006F305B" w:rsidRPr="00942C6C" w:rsidRDefault="006F305B" w:rsidP="006F305B">
            <w:pPr>
              <w:jc w:val="center"/>
              <w:rPr>
                <w:rFonts w:ascii="Times New Roman" w:hAnsi="Times New Roman" w:cs="Times New Roman"/>
                <w:sz w:val="24"/>
                <w:szCs w:val="24"/>
              </w:rPr>
            </w:pPr>
            <w:r w:rsidRPr="00942C6C">
              <w:rPr>
                <w:rFonts w:ascii="Times New Roman" w:hAnsi="Times New Roman" w:cs="Times New Roman"/>
                <w:sz w:val="24"/>
                <w:szCs w:val="24"/>
              </w:rPr>
              <w:t>АР Крим</w:t>
            </w:r>
          </w:p>
          <w:p w:rsidR="006F305B" w:rsidRPr="00942C6C" w:rsidRDefault="006F305B" w:rsidP="006F305B">
            <w:pPr>
              <w:jc w:val="center"/>
              <w:rPr>
                <w:rFonts w:ascii="Times New Roman" w:hAnsi="Times New Roman" w:cs="Times New Roman"/>
                <w:sz w:val="24"/>
                <w:szCs w:val="24"/>
              </w:rPr>
            </w:pPr>
          </w:p>
          <w:p w:rsidR="005868F2" w:rsidRPr="00942C6C" w:rsidRDefault="005868F2" w:rsidP="005868F2">
            <w:pPr>
              <w:jc w:val="center"/>
              <w:rPr>
                <w:rFonts w:ascii="Times New Roman" w:hAnsi="Times New Roman" w:cs="Times New Roman"/>
                <w:sz w:val="24"/>
                <w:szCs w:val="24"/>
              </w:rPr>
            </w:pPr>
            <w:r w:rsidRPr="00942C6C">
              <w:rPr>
                <w:rFonts w:ascii="Times New Roman" w:hAnsi="Times New Roman" w:cs="Times New Roman"/>
                <w:sz w:val="24"/>
                <w:szCs w:val="24"/>
              </w:rPr>
              <w:t>УГСПЛ</w:t>
            </w:r>
          </w:p>
          <w:p w:rsidR="005868F2" w:rsidRDefault="005868F2" w:rsidP="006F305B">
            <w:pPr>
              <w:jc w:val="center"/>
              <w:rPr>
                <w:rFonts w:ascii="Times New Roman" w:hAnsi="Times New Roman" w:cs="Times New Roman"/>
                <w:sz w:val="24"/>
                <w:szCs w:val="24"/>
              </w:rPr>
            </w:pPr>
          </w:p>
          <w:p w:rsidR="006F305B" w:rsidRPr="00942C6C" w:rsidRDefault="006F305B" w:rsidP="006F305B">
            <w:pPr>
              <w:jc w:val="center"/>
              <w:rPr>
                <w:rFonts w:ascii="Times New Roman" w:hAnsi="Times New Roman" w:cs="Times New Roman"/>
                <w:sz w:val="24"/>
                <w:szCs w:val="24"/>
              </w:rPr>
            </w:pPr>
            <w:r w:rsidRPr="00942C6C">
              <w:rPr>
                <w:rFonts w:ascii="Times New Roman" w:hAnsi="Times New Roman" w:cs="Times New Roman"/>
                <w:sz w:val="24"/>
                <w:szCs w:val="24"/>
              </w:rPr>
              <w:t>РЦПЛ</w:t>
            </w:r>
          </w:p>
          <w:p w:rsidR="006F305B" w:rsidRPr="00942C6C" w:rsidRDefault="006F305B" w:rsidP="006F305B">
            <w:pPr>
              <w:jc w:val="center"/>
              <w:rPr>
                <w:rFonts w:ascii="Times New Roman" w:hAnsi="Times New Roman" w:cs="Times New Roman"/>
                <w:sz w:val="24"/>
                <w:szCs w:val="24"/>
              </w:rPr>
            </w:pPr>
          </w:p>
          <w:p w:rsidR="006F305B" w:rsidRPr="00942C6C" w:rsidRDefault="006F305B" w:rsidP="005868F2">
            <w:pPr>
              <w:jc w:val="center"/>
              <w:rPr>
                <w:rFonts w:ascii="Times New Roman" w:hAnsi="Times New Roman" w:cs="Times New Roman"/>
                <w:sz w:val="24"/>
                <w:szCs w:val="24"/>
              </w:rPr>
            </w:pPr>
          </w:p>
        </w:tc>
      </w:tr>
      <w:tr w:rsidR="005E7104" w:rsidTr="00533378">
        <w:tc>
          <w:tcPr>
            <w:tcW w:w="458" w:type="dxa"/>
          </w:tcPr>
          <w:p w:rsidR="00267B3C" w:rsidRPr="00942C6C" w:rsidRDefault="00267B3C" w:rsidP="00F0461E">
            <w:pPr>
              <w:spacing w:line="276" w:lineRule="auto"/>
              <w:rPr>
                <w:rFonts w:ascii="Times New Roman" w:hAnsi="Times New Roman" w:cs="Times New Roman"/>
                <w:sz w:val="24"/>
                <w:szCs w:val="24"/>
              </w:rPr>
            </w:pPr>
          </w:p>
        </w:tc>
        <w:tc>
          <w:tcPr>
            <w:tcW w:w="1644" w:type="dxa"/>
          </w:tcPr>
          <w:p w:rsidR="00267B3C" w:rsidRPr="007007BE" w:rsidRDefault="00267B3C" w:rsidP="007007BE">
            <w:pPr>
              <w:spacing w:line="276" w:lineRule="auto"/>
              <w:jc w:val="center"/>
              <w:rPr>
                <w:rFonts w:ascii="Times New Roman" w:hAnsi="Times New Roman" w:cs="Times New Roman"/>
                <w:sz w:val="24"/>
                <w:szCs w:val="24"/>
              </w:rPr>
            </w:pPr>
            <w:r w:rsidRPr="007007BE">
              <w:rPr>
                <w:rFonts w:ascii="Times New Roman" w:hAnsi="Times New Roman" w:cs="Times New Roman"/>
                <w:sz w:val="24"/>
                <w:szCs w:val="24"/>
              </w:rPr>
              <w:t>жовтень</w:t>
            </w:r>
          </w:p>
          <w:p w:rsidR="00267B3C" w:rsidRPr="007007BE" w:rsidRDefault="00267B3C" w:rsidP="007007BE">
            <w:pPr>
              <w:spacing w:line="276" w:lineRule="auto"/>
              <w:jc w:val="center"/>
              <w:rPr>
                <w:rFonts w:ascii="Times New Roman" w:hAnsi="Times New Roman" w:cs="Times New Roman"/>
                <w:sz w:val="24"/>
                <w:szCs w:val="24"/>
              </w:rPr>
            </w:pPr>
            <w:r w:rsidRPr="007007BE">
              <w:rPr>
                <w:rFonts w:ascii="Times New Roman" w:hAnsi="Times New Roman" w:cs="Times New Roman"/>
                <w:sz w:val="24"/>
                <w:szCs w:val="24"/>
              </w:rPr>
              <w:t>2018 року</w:t>
            </w:r>
          </w:p>
        </w:tc>
        <w:tc>
          <w:tcPr>
            <w:tcW w:w="11658" w:type="dxa"/>
          </w:tcPr>
          <w:p w:rsidR="00D70D69" w:rsidRPr="007007BE" w:rsidRDefault="00D70D69" w:rsidP="007007BE">
            <w:pPr>
              <w:spacing w:line="276" w:lineRule="auto"/>
              <w:jc w:val="both"/>
              <w:rPr>
                <w:rFonts w:ascii="Times New Roman" w:hAnsi="Times New Roman" w:cs="Times New Roman"/>
                <w:sz w:val="24"/>
                <w:szCs w:val="24"/>
              </w:rPr>
            </w:pPr>
            <w:r w:rsidRPr="007007BE">
              <w:rPr>
                <w:rFonts w:ascii="Times New Roman" w:hAnsi="Times New Roman" w:cs="Times New Roman"/>
                <w:b/>
                <w:sz w:val="24"/>
                <w:szCs w:val="24"/>
              </w:rPr>
              <w:t>Назва</w:t>
            </w:r>
            <w:r w:rsidRPr="007007BE">
              <w:rPr>
                <w:rFonts w:ascii="Times New Roman" w:hAnsi="Times New Roman" w:cs="Times New Roman"/>
                <w:b/>
                <w:sz w:val="24"/>
                <w:szCs w:val="24"/>
                <w:lang w:val="en-US"/>
              </w:rPr>
              <w:t xml:space="preserve">: </w:t>
            </w:r>
            <w:r w:rsidR="008B7440" w:rsidRPr="007007BE">
              <w:rPr>
                <w:rFonts w:ascii="Times New Roman" w:hAnsi="Times New Roman" w:cs="Times New Roman"/>
                <w:sz w:val="24"/>
                <w:szCs w:val="24"/>
              </w:rPr>
              <w:t xml:space="preserve">Повідомлення за статтею 15 Римського статуту Офісу прокурора </w:t>
            </w:r>
            <w:r w:rsidR="000B433D">
              <w:rPr>
                <w:rFonts w:ascii="Times New Roman" w:hAnsi="Times New Roman" w:cs="Times New Roman"/>
                <w:sz w:val="24"/>
                <w:szCs w:val="24"/>
              </w:rPr>
              <w:t>МКС</w:t>
            </w:r>
            <w:r w:rsidR="008B7440" w:rsidRPr="007007BE">
              <w:rPr>
                <w:rFonts w:ascii="Times New Roman" w:hAnsi="Times New Roman" w:cs="Times New Roman"/>
                <w:sz w:val="24"/>
                <w:szCs w:val="24"/>
              </w:rPr>
              <w:t xml:space="preserve"> щодо примушування до призову населення Криму Збройн</w:t>
            </w:r>
            <w:r w:rsidR="000B433D">
              <w:rPr>
                <w:rFonts w:ascii="Times New Roman" w:hAnsi="Times New Roman" w:cs="Times New Roman"/>
                <w:sz w:val="24"/>
                <w:szCs w:val="24"/>
              </w:rPr>
              <w:t>ими силами Російської Федерації.</w:t>
            </w:r>
          </w:p>
          <w:p w:rsidR="008B7440" w:rsidRPr="009B2E6D" w:rsidRDefault="008B7440" w:rsidP="007007BE">
            <w:pPr>
              <w:spacing w:line="276" w:lineRule="auto"/>
              <w:jc w:val="both"/>
              <w:rPr>
                <w:rFonts w:ascii="Times New Roman" w:hAnsi="Times New Roman" w:cs="Times New Roman"/>
                <w:color w:val="000000"/>
                <w:sz w:val="10"/>
                <w:szCs w:val="24"/>
              </w:rPr>
            </w:pPr>
          </w:p>
          <w:p w:rsidR="006F018D" w:rsidRPr="007007BE" w:rsidRDefault="00267B3C" w:rsidP="007007BE">
            <w:pPr>
              <w:spacing w:line="276" w:lineRule="auto"/>
              <w:jc w:val="both"/>
              <w:rPr>
                <w:rFonts w:ascii="Times New Roman" w:hAnsi="Times New Roman" w:cs="Times New Roman"/>
                <w:sz w:val="24"/>
                <w:szCs w:val="24"/>
              </w:rPr>
            </w:pPr>
            <w:r w:rsidRPr="007007BE">
              <w:rPr>
                <w:rFonts w:ascii="Times New Roman" w:hAnsi="Times New Roman" w:cs="Times New Roman"/>
                <w:b/>
                <w:sz w:val="24"/>
                <w:szCs w:val="24"/>
              </w:rPr>
              <w:t>Контекст</w:t>
            </w:r>
            <w:r w:rsidRPr="007007BE">
              <w:rPr>
                <w:rFonts w:ascii="Times New Roman" w:hAnsi="Times New Roman" w:cs="Times New Roman"/>
                <w:b/>
                <w:sz w:val="24"/>
                <w:szCs w:val="24"/>
                <w:lang w:val="en-US"/>
              </w:rPr>
              <w:t>:</w:t>
            </w:r>
            <w:r w:rsidRPr="007007BE">
              <w:rPr>
                <w:rFonts w:ascii="Times New Roman" w:hAnsi="Times New Roman" w:cs="Times New Roman"/>
                <w:b/>
                <w:sz w:val="24"/>
                <w:szCs w:val="24"/>
              </w:rPr>
              <w:t xml:space="preserve"> </w:t>
            </w:r>
            <w:r w:rsidRPr="007007BE">
              <w:rPr>
                <w:rFonts w:ascii="Times New Roman" w:hAnsi="Times New Roman" w:cs="Times New Roman"/>
                <w:sz w:val="24"/>
                <w:szCs w:val="24"/>
              </w:rPr>
              <w:t xml:space="preserve">Подання стосувалося практики здійснення Російською Федерацією призову населення Кримського півострову </w:t>
            </w:r>
            <w:r w:rsidR="00200791" w:rsidRPr="007007BE">
              <w:rPr>
                <w:rFonts w:ascii="Times New Roman" w:hAnsi="Times New Roman" w:cs="Times New Roman"/>
                <w:sz w:val="24"/>
                <w:szCs w:val="24"/>
              </w:rPr>
              <w:t xml:space="preserve">до </w:t>
            </w:r>
            <w:r w:rsidRPr="007007BE">
              <w:rPr>
                <w:rFonts w:ascii="Times New Roman" w:hAnsi="Times New Roman" w:cs="Times New Roman"/>
                <w:sz w:val="24"/>
                <w:szCs w:val="24"/>
              </w:rPr>
              <w:t xml:space="preserve">лав </w:t>
            </w:r>
            <w:r w:rsidR="00BB2631" w:rsidRPr="007007BE">
              <w:rPr>
                <w:rFonts w:ascii="Times New Roman" w:hAnsi="Times New Roman" w:cs="Times New Roman"/>
                <w:sz w:val="24"/>
                <w:szCs w:val="24"/>
              </w:rPr>
              <w:t>ЗС</w:t>
            </w:r>
            <w:r w:rsidRPr="007007BE">
              <w:rPr>
                <w:rFonts w:ascii="Times New Roman" w:hAnsi="Times New Roman" w:cs="Times New Roman"/>
                <w:sz w:val="24"/>
                <w:szCs w:val="24"/>
              </w:rPr>
              <w:t xml:space="preserve"> РФ</w:t>
            </w:r>
            <w:r w:rsidR="00200791" w:rsidRPr="007007BE">
              <w:rPr>
                <w:rFonts w:ascii="Times New Roman" w:hAnsi="Times New Roman" w:cs="Times New Roman"/>
                <w:sz w:val="24"/>
                <w:szCs w:val="24"/>
              </w:rPr>
              <w:t xml:space="preserve">, яка почала </w:t>
            </w:r>
            <w:r w:rsidRPr="007007BE">
              <w:rPr>
                <w:rFonts w:ascii="Times New Roman" w:hAnsi="Times New Roman" w:cs="Times New Roman"/>
                <w:sz w:val="24"/>
                <w:szCs w:val="24"/>
              </w:rPr>
              <w:t>впроваджуватись окупаційною владою з весни 2015 року.</w:t>
            </w:r>
            <w:r w:rsidR="00200791" w:rsidRPr="007007BE">
              <w:rPr>
                <w:rFonts w:ascii="Times New Roman" w:hAnsi="Times New Roman" w:cs="Times New Roman"/>
                <w:sz w:val="24"/>
                <w:szCs w:val="24"/>
              </w:rPr>
              <w:t xml:space="preserve"> Автори подання ідентифікували щонайменше 77 осіб, яких було примушено до служби в ЗС РФ. Примусовий характер призов</w:t>
            </w:r>
            <w:r w:rsidR="00F64761" w:rsidRPr="007007BE">
              <w:rPr>
                <w:rFonts w:ascii="Times New Roman" w:hAnsi="Times New Roman" w:cs="Times New Roman"/>
                <w:sz w:val="24"/>
                <w:szCs w:val="24"/>
              </w:rPr>
              <w:t>у</w:t>
            </w:r>
            <w:r w:rsidR="009653A6">
              <w:rPr>
                <w:rFonts w:ascii="Times New Roman" w:hAnsi="Times New Roman" w:cs="Times New Roman"/>
                <w:sz w:val="24"/>
                <w:szCs w:val="24"/>
              </w:rPr>
              <w:t xml:space="preserve"> </w:t>
            </w:r>
            <w:r w:rsidR="009653A6">
              <w:rPr>
                <w:rFonts w:ascii="Times New Roman" w:hAnsi="Times New Roman" w:cs="Times New Roman"/>
                <w:sz w:val="24"/>
                <w:szCs w:val="24"/>
              </w:rPr>
              <w:lastRenderedPageBreak/>
              <w:t>полягає в тому, що всупереч МГП</w:t>
            </w:r>
            <w:r w:rsidR="00200791" w:rsidRPr="007007BE">
              <w:rPr>
                <w:rFonts w:ascii="Times New Roman" w:hAnsi="Times New Roman" w:cs="Times New Roman"/>
                <w:sz w:val="24"/>
                <w:szCs w:val="24"/>
              </w:rPr>
              <w:t xml:space="preserve"> окупаційна влада поширила на територію К</w:t>
            </w:r>
            <w:r w:rsidR="00F64761" w:rsidRPr="007007BE">
              <w:rPr>
                <w:rFonts w:ascii="Times New Roman" w:hAnsi="Times New Roman" w:cs="Times New Roman"/>
                <w:sz w:val="24"/>
                <w:szCs w:val="24"/>
              </w:rPr>
              <w:t xml:space="preserve">римського півострову дію свого кримінального законодавства, яке встановлює </w:t>
            </w:r>
            <w:r w:rsidR="006F018D" w:rsidRPr="007007BE">
              <w:rPr>
                <w:rFonts w:ascii="Times New Roman" w:hAnsi="Times New Roman" w:cs="Times New Roman"/>
                <w:sz w:val="24"/>
                <w:szCs w:val="24"/>
              </w:rPr>
              <w:t xml:space="preserve">кримінальну </w:t>
            </w:r>
            <w:r w:rsidR="00F64761" w:rsidRPr="007007BE">
              <w:rPr>
                <w:rFonts w:ascii="Times New Roman" w:hAnsi="Times New Roman" w:cs="Times New Roman"/>
                <w:sz w:val="24"/>
                <w:szCs w:val="24"/>
              </w:rPr>
              <w:t xml:space="preserve">відповідальність за </w:t>
            </w:r>
            <w:r w:rsidR="006F018D" w:rsidRPr="007007BE">
              <w:rPr>
                <w:rFonts w:ascii="Times New Roman" w:hAnsi="Times New Roman" w:cs="Times New Roman"/>
                <w:sz w:val="24"/>
                <w:szCs w:val="24"/>
              </w:rPr>
              <w:t>ухилення від призову на військову службу. Важл</w:t>
            </w:r>
            <w:r w:rsidR="00544FDB" w:rsidRPr="007007BE">
              <w:rPr>
                <w:rFonts w:ascii="Times New Roman" w:hAnsi="Times New Roman" w:cs="Times New Roman"/>
                <w:sz w:val="24"/>
                <w:szCs w:val="24"/>
              </w:rPr>
              <w:t>ивим аспектом цього подання є та обставина</w:t>
            </w:r>
            <w:r w:rsidR="006F018D" w:rsidRPr="007007BE">
              <w:rPr>
                <w:rFonts w:ascii="Times New Roman" w:hAnsi="Times New Roman" w:cs="Times New Roman"/>
                <w:sz w:val="24"/>
                <w:szCs w:val="24"/>
              </w:rPr>
              <w:t xml:space="preserve">, що </w:t>
            </w:r>
            <w:r w:rsidR="00544FDB" w:rsidRPr="007007BE">
              <w:rPr>
                <w:rFonts w:ascii="Times New Roman" w:hAnsi="Times New Roman" w:cs="Times New Roman"/>
                <w:sz w:val="24"/>
                <w:szCs w:val="24"/>
              </w:rPr>
              <w:t>окупаційна влада</w:t>
            </w:r>
            <w:r w:rsidR="006F018D" w:rsidRPr="007007BE">
              <w:rPr>
                <w:rFonts w:ascii="Times New Roman" w:hAnsi="Times New Roman" w:cs="Times New Roman"/>
                <w:sz w:val="24"/>
                <w:szCs w:val="24"/>
              </w:rPr>
              <w:t xml:space="preserve"> визнала всіх громадян, які були зареєстровані на території АР К</w:t>
            </w:r>
            <w:r w:rsidR="009D6BCB" w:rsidRPr="007007BE">
              <w:rPr>
                <w:rFonts w:ascii="Times New Roman" w:hAnsi="Times New Roman" w:cs="Times New Roman"/>
                <w:sz w:val="24"/>
                <w:szCs w:val="24"/>
              </w:rPr>
              <w:t>рим та міста</w:t>
            </w:r>
            <w:r w:rsidR="006F018D" w:rsidRPr="007007BE">
              <w:rPr>
                <w:rFonts w:ascii="Times New Roman" w:hAnsi="Times New Roman" w:cs="Times New Roman"/>
                <w:sz w:val="24"/>
                <w:szCs w:val="24"/>
              </w:rPr>
              <w:t xml:space="preserve"> С</w:t>
            </w:r>
            <w:r w:rsidR="00544FDB" w:rsidRPr="007007BE">
              <w:rPr>
                <w:rFonts w:ascii="Times New Roman" w:hAnsi="Times New Roman" w:cs="Times New Roman"/>
                <w:sz w:val="24"/>
                <w:szCs w:val="24"/>
              </w:rPr>
              <w:t xml:space="preserve">евастополь, громадянами </w:t>
            </w:r>
            <w:r w:rsidR="003069DE" w:rsidRPr="007007BE">
              <w:rPr>
                <w:rFonts w:ascii="Times New Roman" w:hAnsi="Times New Roman" w:cs="Times New Roman"/>
                <w:sz w:val="24"/>
                <w:szCs w:val="24"/>
              </w:rPr>
              <w:t>РФ</w:t>
            </w:r>
            <w:r w:rsidR="00544FDB" w:rsidRPr="007007BE">
              <w:rPr>
                <w:rFonts w:ascii="Times New Roman" w:hAnsi="Times New Roman" w:cs="Times New Roman"/>
                <w:sz w:val="24"/>
                <w:szCs w:val="24"/>
              </w:rPr>
              <w:t xml:space="preserve">, що дозволило їй покласти на них обов’язок проходження військової служби. Призови населення Кримського півострову продовжуються і по теперішній час. </w:t>
            </w:r>
          </w:p>
          <w:p w:rsidR="0019056B" w:rsidRPr="00601DA5" w:rsidRDefault="0019056B" w:rsidP="007007BE">
            <w:pPr>
              <w:spacing w:line="276" w:lineRule="auto"/>
              <w:jc w:val="both"/>
              <w:rPr>
                <w:rFonts w:ascii="Times New Roman" w:hAnsi="Times New Roman" w:cs="Times New Roman"/>
                <w:sz w:val="10"/>
                <w:szCs w:val="24"/>
              </w:rPr>
            </w:pPr>
          </w:p>
          <w:p w:rsidR="000D2119" w:rsidRPr="007007BE" w:rsidRDefault="0019056B" w:rsidP="007007BE">
            <w:pPr>
              <w:spacing w:line="276" w:lineRule="auto"/>
              <w:jc w:val="both"/>
              <w:rPr>
                <w:rFonts w:ascii="Times New Roman" w:hAnsi="Times New Roman" w:cs="Times New Roman"/>
                <w:b/>
                <w:sz w:val="24"/>
                <w:szCs w:val="24"/>
                <w:lang w:val="en-US"/>
              </w:rPr>
            </w:pPr>
            <w:r w:rsidRPr="007007BE">
              <w:rPr>
                <w:rFonts w:ascii="Times New Roman" w:hAnsi="Times New Roman" w:cs="Times New Roman"/>
                <w:b/>
                <w:sz w:val="24"/>
                <w:szCs w:val="24"/>
              </w:rPr>
              <w:t>Кваліфікація</w:t>
            </w:r>
            <w:r w:rsidRPr="007007BE">
              <w:rPr>
                <w:rFonts w:ascii="Times New Roman" w:hAnsi="Times New Roman" w:cs="Times New Roman"/>
                <w:b/>
                <w:sz w:val="24"/>
                <w:szCs w:val="24"/>
                <w:lang w:val="en-US"/>
              </w:rPr>
              <w:t>:</w:t>
            </w:r>
          </w:p>
          <w:p w:rsidR="0019056B" w:rsidRPr="007007BE" w:rsidRDefault="0019056B" w:rsidP="007007BE">
            <w:pPr>
              <w:pStyle w:val="ad"/>
              <w:numPr>
                <w:ilvl w:val="0"/>
                <w:numId w:val="5"/>
              </w:numPr>
              <w:spacing w:line="276" w:lineRule="auto"/>
              <w:ind w:left="190" w:hanging="142"/>
              <w:jc w:val="both"/>
              <w:rPr>
                <w:rFonts w:ascii="Times New Roman" w:hAnsi="Times New Roman" w:cs="Times New Roman"/>
                <w:color w:val="000000"/>
                <w:sz w:val="24"/>
                <w:szCs w:val="24"/>
              </w:rPr>
            </w:pPr>
            <w:r w:rsidRPr="007007BE">
              <w:rPr>
                <w:rFonts w:ascii="Times New Roman" w:hAnsi="Times New Roman" w:cs="Times New Roman"/>
                <w:color w:val="000000"/>
                <w:sz w:val="24"/>
                <w:szCs w:val="24"/>
              </w:rPr>
              <w:t xml:space="preserve">Стаття 8(2)(а)(v) РС МКС - </w:t>
            </w:r>
            <w:r w:rsidRPr="007007BE">
              <w:rPr>
                <w:rFonts w:ascii="Times New Roman" w:hAnsi="Times New Roman" w:cs="Times New Roman"/>
                <w:color w:val="000000"/>
                <w:sz w:val="24"/>
                <w:szCs w:val="24"/>
                <w:lang w:val="en-US"/>
              </w:rPr>
              <w:t>“</w:t>
            </w:r>
            <w:r w:rsidRPr="007007BE">
              <w:rPr>
                <w:rFonts w:ascii="Times New Roman" w:hAnsi="Times New Roman" w:cs="Times New Roman"/>
                <w:color w:val="000000"/>
                <w:sz w:val="24"/>
                <w:szCs w:val="24"/>
              </w:rPr>
              <w:t>Примушування військовополоненого або іншої особи, що перебуває під захистом до служби в збройних силах ворожої держави</w:t>
            </w:r>
            <w:r w:rsidRPr="007007BE">
              <w:rPr>
                <w:rFonts w:ascii="Times New Roman" w:hAnsi="Times New Roman" w:cs="Times New Roman"/>
                <w:color w:val="000000"/>
                <w:sz w:val="24"/>
                <w:szCs w:val="24"/>
                <w:lang w:val="en-US"/>
              </w:rPr>
              <w:t>”</w:t>
            </w:r>
            <w:r w:rsidRPr="007007BE">
              <w:rPr>
                <w:rFonts w:ascii="Times New Roman" w:hAnsi="Times New Roman" w:cs="Times New Roman"/>
                <w:color w:val="000000"/>
                <w:sz w:val="24"/>
                <w:szCs w:val="24"/>
              </w:rPr>
              <w:t>.</w:t>
            </w:r>
          </w:p>
          <w:p w:rsidR="006F018D" w:rsidRPr="00601DA5" w:rsidRDefault="006F018D" w:rsidP="007007BE">
            <w:pPr>
              <w:spacing w:line="276" w:lineRule="auto"/>
              <w:jc w:val="both"/>
              <w:rPr>
                <w:rFonts w:ascii="Times New Roman" w:hAnsi="Times New Roman" w:cs="Times New Roman"/>
                <w:sz w:val="10"/>
                <w:szCs w:val="24"/>
              </w:rPr>
            </w:pPr>
          </w:p>
          <w:p w:rsidR="000D2119" w:rsidRPr="007007BE" w:rsidRDefault="006F018D" w:rsidP="007007BE">
            <w:pPr>
              <w:spacing w:line="276" w:lineRule="auto"/>
              <w:jc w:val="both"/>
              <w:rPr>
                <w:rFonts w:ascii="Times New Roman" w:hAnsi="Times New Roman" w:cs="Times New Roman"/>
                <w:b/>
                <w:sz w:val="24"/>
                <w:szCs w:val="24"/>
              </w:rPr>
            </w:pPr>
            <w:r w:rsidRPr="007007BE">
              <w:rPr>
                <w:rFonts w:ascii="Times New Roman" w:hAnsi="Times New Roman" w:cs="Times New Roman"/>
                <w:b/>
                <w:sz w:val="24"/>
                <w:szCs w:val="24"/>
              </w:rPr>
              <w:t>Публікації</w:t>
            </w:r>
            <w:r w:rsidRPr="007007BE">
              <w:rPr>
                <w:rFonts w:ascii="Times New Roman" w:hAnsi="Times New Roman" w:cs="Times New Roman"/>
                <w:b/>
                <w:sz w:val="24"/>
                <w:szCs w:val="24"/>
                <w:lang w:val="en-US"/>
              </w:rPr>
              <w:t>:</w:t>
            </w:r>
            <w:r w:rsidRPr="007007BE">
              <w:rPr>
                <w:rFonts w:ascii="Times New Roman" w:hAnsi="Times New Roman" w:cs="Times New Roman"/>
                <w:b/>
                <w:sz w:val="24"/>
                <w:szCs w:val="24"/>
              </w:rPr>
              <w:t xml:space="preserve"> </w:t>
            </w:r>
          </w:p>
          <w:p w:rsidR="006F018D" w:rsidRPr="007007BE" w:rsidRDefault="009D6BCB" w:rsidP="007007BE">
            <w:pPr>
              <w:pStyle w:val="ad"/>
              <w:numPr>
                <w:ilvl w:val="0"/>
                <w:numId w:val="4"/>
              </w:numPr>
              <w:spacing w:line="276" w:lineRule="auto"/>
              <w:ind w:left="196" w:hanging="142"/>
              <w:jc w:val="both"/>
              <w:rPr>
                <w:rFonts w:ascii="Times New Roman" w:hAnsi="Times New Roman" w:cs="Times New Roman"/>
                <w:b/>
                <w:sz w:val="24"/>
                <w:szCs w:val="24"/>
              </w:rPr>
            </w:pPr>
            <w:r w:rsidRPr="007007BE">
              <w:rPr>
                <w:rFonts w:ascii="Times New Roman" w:hAnsi="Times New Roman" w:cs="Times New Roman"/>
                <w:sz w:val="24"/>
                <w:szCs w:val="24"/>
              </w:rPr>
              <w:t xml:space="preserve">Аналітичний звіт УГСПЛ щодо використання Збройними Силами РФ цивільного населення в якості </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живих щитів</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 xml:space="preserve"> </w:t>
            </w:r>
            <w:hyperlink r:id="rId11" w:history="1">
              <w:r w:rsidR="006F018D" w:rsidRPr="007007BE">
                <w:rPr>
                  <w:rStyle w:val="ac"/>
                  <w:rFonts w:ascii="Times New Roman" w:hAnsi="Times New Roman" w:cs="Times New Roman"/>
                  <w:sz w:val="24"/>
                  <w:szCs w:val="24"/>
                </w:rPr>
                <w:t>https://ark.gp.gov.ua/ua/news.html?_m=publications&amp;_c=view&amp;_t=rec&amp;id=239243</w:t>
              </w:r>
            </w:hyperlink>
          </w:p>
          <w:p w:rsidR="006F018D" w:rsidRPr="00601DA5" w:rsidRDefault="006F018D" w:rsidP="007007BE">
            <w:pPr>
              <w:spacing w:line="276" w:lineRule="auto"/>
              <w:jc w:val="both"/>
              <w:rPr>
                <w:rFonts w:ascii="Times New Roman" w:hAnsi="Times New Roman" w:cs="Times New Roman"/>
                <w:sz w:val="10"/>
                <w:szCs w:val="24"/>
                <w:lang w:val="en-US"/>
              </w:rPr>
            </w:pPr>
          </w:p>
        </w:tc>
        <w:tc>
          <w:tcPr>
            <w:tcW w:w="1544" w:type="dxa"/>
          </w:tcPr>
          <w:p w:rsidR="00267B3C" w:rsidRPr="00942C6C" w:rsidRDefault="00267B3C" w:rsidP="00D8083E">
            <w:pPr>
              <w:jc w:val="center"/>
              <w:rPr>
                <w:rFonts w:ascii="Times New Roman" w:hAnsi="Times New Roman" w:cs="Times New Roman"/>
                <w:sz w:val="24"/>
                <w:szCs w:val="24"/>
              </w:rPr>
            </w:pPr>
            <w:r w:rsidRPr="00942C6C">
              <w:rPr>
                <w:rFonts w:ascii="Times New Roman" w:hAnsi="Times New Roman" w:cs="Times New Roman"/>
                <w:sz w:val="24"/>
                <w:szCs w:val="24"/>
              </w:rPr>
              <w:lastRenderedPageBreak/>
              <w:t xml:space="preserve">Прокуратура </w:t>
            </w:r>
          </w:p>
          <w:p w:rsidR="00267B3C" w:rsidRPr="00942C6C" w:rsidRDefault="00267B3C" w:rsidP="00D8083E">
            <w:pPr>
              <w:jc w:val="center"/>
              <w:rPr>
                <w:rFonts w:ascii="Times New Roman" w:hAnsi="Times New Roman" w:cs="Times New Roman"/>
                <w:sz w:val="24"/>
                <w:szCs w:val="24"/>
              </w:rPr>
            </w:pPr>
            <w:r w:rsidRPr="00942C6C">
              <w:rPr>
                <w:rFonts w:ascii="Times New Roman" w:hAnsi="Times New Roman" w:cs="Times New Roman"/>
                <w:sz w:val="24"/>
                <w:szCs w:val="24"/>
              </w:rPr>
              <w:t>АР Крим</w:t>
            </w:r>
          </w:p>
          <w:p w:rsidR="00407540" w:rsidRPr="00942C6C" w:rsidRDefault="00407540" w:rsidP="00D8083E">
            <w:pPr>
              <w:jc w:val="center"/>
              <w:rPr>
                <w:rFonts w:ascii="Times New Roman" w:hAnsi="Times New Roman" w:cs="Times New Roman"/>
                <w:sz w:val="24"/>
                <w:szCs w:val="24"/>
              </w:rPr>
            </w:pPr>
          </w:p>
          <w:p w:rsidR="00267B3C" w:rsidRPr="00942C6C" w:rsidRDefault="00267B3C" w:rsidP="00D8083E">
            <w:pPr>
              <w:jc w:val="center"/>
              <w:rPr>
                <w:rFonts w:ascii="Times New Roman" w:hAnsi="Times New Roman" w:cs="Times New Roman"/>
                <w:sz w:val="24"/>
                <w:szCs w:val="24"/>
              </w:rPr>
            </w:pPr>
            <w:r w:rsidRPr="00942C6C">
              <w:rPr>
                <w:rFonts w:ascii="Times New Roman" w:hAnsi="Times New Roman" w:cs="Times New Roman"/>
                <w:sz w:val="24"/>
                <w:szCs w:val="24"/>
              </w:rPr>
              <w:t>РЦПЛ</w:t>
            </w:r>
          </w:p>
          <w:p w:rsidR="00407540" w:rsidRPr="00942C6C" w:rsidRDefault="00407540" w:rsidP="00EF1F95">
            <w:pPr>
              <w:jc w:val="center"/>
              <w:rPr>
                <w:rFonts w:ascii="Times New Roman" w:hAnsi="Times New Roman" w:cs="Times New Roman"/>
                <w:sz w:val="24"/>
                <w:szCs w:val="24"/>
              </w:rPr>
            </w:pPr>
          </w:p>
          <w:p w:rsidR="00267B3C" w:rsidRPr="00942C6C" w:rsidRDefault="00267B3C" w:rsidP="00EF1F95">
            <w:pPr>
              <w:jc w:val="center"/>
              <w:rPr>
                <w:rFonts w:ascii="Times New Roman" w:hAnsi="Times New Roman" w:cs="Times New Roman"/>
                <w:sz w:val="24"/>
                <w:szCs w:val="24"/>
              </w:rPr>
            </w:pPr>
            <w:r w:rsidRPr="00942C6C">
              <w:rPr>
                <w:rFonts w:ascii="Times New Roman" w:hAnsi="Times New Roman" w:cs="Times New Roman"/>
                <w:sz w:val="24"/>
                <w:szCs w:val="24"/>
              </w:rPr>
              <w:t>УГСПЛ</w:t>
            </w:r>
          </w:p>
          <w:p w:rsidR="00407540" w:rsidRPr="00942C6C" w:rsidRDefault="00407540" w:rsidP="00D8083E">
            <w:pPr>
              <w:jc w:val="center"/>
              <w:rPr>
                <w:rFonts w:ascii="Times New Roman" w:hAnsi="Times New Roman" w:cs="Times New Roman"/>
                <w:sz w:val="24"/>
                <w:szCs w:val="24"/>
              </w:rPr>
            </w:pPr>
          </w:p>
          <w:p w:rsidR="00267B3C" w:rsidRPr="00942C6C" w:rsidRDefault="00267B3C" w:rsidP="00D8083E">
            <w:pPr>
              <w:jc w:val="center"/>
              <w:rPr>
                <w:rFonts w:ascii="Times New Roman" w:hAnsi="Times New Roman" w:cs="Times New Roman"/>
                <w:sz w:val="24"/>
                <w:szCs w:val="24"/>
              </w:rPr>
            </w:pPr>
            <w:r w:rsidRPr="00942C6C">
              <w:rPr>
                <w:rFonts w:ascii="Times New Roman" w:hAnsi="Times New Roman" w:cs="Times New Roman"/>
                <w:sz w:val="24"/>
                <w:szCs w:val="24"/>
              </w:rPr>
              <w:lastRenderedPageBreak/>
              <w:t>КПГ</w:t>
            </w:r>
          </w:p>
          <w:p w:rsidR="00407540" w:rsidRPr="00942C6C" w:rsidRDefault="00407540" w:rsidP="00A95F37">
            <w:pPr>
              <w:jc w:val="center"/>
              <w:rPr>
                <w:rFonts w:ascii="Times New Roman" w:hAnsi="Times New Roman" w:cs="Times New Roman"/>
                <w:color w:val="000000"/>
                <w:sz w:val="24"/>
                <w:szCs w:val="24"/>
                <w:lang w:val="en-US"/>
              </w:rPr>
            </w:pPr>
          </w:p>
          <w:p w:rsidR="00267B3C" w:rsidRPr="00942C6C" w:rsidRDefault="00267B3C" w:rsidP="009D6BCB">
            <w:pPr>
              <w:jc w:val="center"/>
              <w:rPr>
                <w:rFonts w:ascii="Times New Roman" w:hAnsi="Times New Roman" w:cs="Times New Roman"/>
                <w:sz w:val="24"/>
                <w:szCs w:val="24"/>
              </w:rPr>
            </w:pPr>
            <w:r w:rsidRPr="00942C6C">
              <w:rPr>
                <w:rFonts w:ascii="Times New Roman" w:hAnsi="Times New Roman" w:cs="Times New Roman"/>
                <w:color w:val="000000"/>
                <w:sz w:val="24"/>
                <w:szCs w:val="24"/>
                <w:lang w:val="en-US"/>
              </w:rPr>
              <w:t>Global Rights Compliance</w:t>
            </w:r>
            <w:r w:rsidRPr="00942C6C">
              <w:rPr>
                <w:rFonts w:ascii="Times New Roman" w:hAnsi="Times New Roman" w:cs="Times New Roman"/>
                <w:color w:val="000000"/>
                <w:sz w:val="24"/>
                <w:szCs w:val="24"/>
              </w:rPr>
              <w:t xml:space="preserve"> </w:t>
            </w:r>
          </w:p>
        </w:tc>
      </w:tr>
      <w:tr w:rsidR="005E7104" w:rsidTr="00533378">
        <w:tc>
          <w:tcPr>
            <w:tcW w:w="458" w:type="dxa"/>
          </w:tcPr>
          <w:p w:rsidR="009D7E10" w:rsidRPr="00942C6C" w:rsidRDefault="009D7E10" w:rsidP="00F0461E">
            <w:pPr>
              <w:spacing w:line="276" w:lineRule="auto"/>
              <w:rPr>
                <w:rFonts w:ascii="Times New Roman" w:hAnsi="Times New Roman" w:cs="Times New Roman"/>
                <w:sz w:val="24"/>
                <w:szCs w:val="24"/>
              </w:rPr>
            </w:pPr>
          </w:p>
        </w:tc>
        <w:tc>
          <w:tcPr>
            <w:tcW w:w="1644" w:type="dxa"/>
          </w:tcPr>
          <w:p w:rsidR="009D7E10" w:rsidRPr="007007BE" w:rsidRDefault="00C02223" w:rsidP="007007BE">
            <w:pPr>
              <w:spacing w:line="276" w:lineRule="auto"/>
              <w:jc w:val="center"/>
              <w:rPr>
                <w:rFonts w:ascii="Times New Roman" w:hAnsi="Times New Roman" w:cs="Times New Roman"/>
                <w:sz w:val="24"/>
                <w:szCs w:val="24"/>
              </w:rPr>
            </w:pPr>
            <w:r w:rsidRPr="007007BE">
              <w:rPr>
                <w:rFonts w:ascii="Times New Roman" w:hAnsi="Times New Roman" w:cs="Times New Roman"/>
                <w:sz w:val="24"/>
                <w:szCs w:val="24"/>
              </w:rPr>
              <w:t xml:space="preserve">лютий </w:t>
            </w:r>
          </w:p>
          <w:p w:rsidR="00C02223" w:rsidRPr="007007BE" w:rsidRDefault="00C02223" w:rsidP="007007BE">
            <w:pPr>
              <w:spacing w:line="276" w:lineRule="auto"/>
              <w:jc w:val="center"/>
              <w:rPr>
                <w:rFonts w:ascii="Times New Roman" w:hAnsi="Times New Roman" w:cs="Times New Roman"/>
                <w:b/>
                <w:sz w:val="24"/>
                <w:szCs w:val="24"/>
              </w:rPr>
            </w:pPr>
            <w:r w:rsidRPr="007007BE">
              <w:rPr>
                <w:rFonts w:ascii="Times New Roman" w:hAnsi="Times New Roman" w:cs="Times New Roman"/>
                <w:sz w:val="24"/>
                <w:szCs w:val="24"/>
              </w:rPr>
              <w:t>2019 року</w:t>
            </w:r>
          </w:p>
        </w:tc>
        <w:tc>
          <w:tcPr>
            <w:tcW w:w="11658" w:type="dxa"/>
          </w:tcPr>
          <w:p w:rsidR="00D70D69" w:rsidRPr="007007BE" w:rsidRDefault="00D70D69" w:rsidP="007007BE">
            <w:pPr>
              <w:spacing w:line="276" w:lineRule="auto"/>
              <w:jc w:val="both"/>
              <w:rPr>
                <w:rFonts w:ascii="Times New Roman" w:hAnsi="Times New Roman" w:cs="Times New Roman"/>
                <w:b/>
                <w:sz w:val="24"/>
                <w:szCs w:val="24"/>
              </w:rPr>
            </w:pPr>
            <w:r w:rsidRPr="007007BE">
              <w:rPr>
                <w:rFonts w:ascii="Times New Roman" w:hAnsi="Times New Roman" w:cs="Times New Roman"/>
                <w:b/>
                <w:sz w:val="24"/>
                <w:szCs w:val="24"/>
              </w:rPr>
              <w:t>Назва</w:t>
            </w:r>
            <w:r w:rsidRPr="007007BE">
              <w:rPr>
                <w:rFonts w:ascii="Times New Roman" w:hAnsi="Times New Roman" w:cs="Times New Roman"/>
                <w:b/>
                <w:sz w:val="24"/>
                <w:szCs w:val="24"/>
                <w:lang w:val="en-US"/>
              </w:rPr>
              <w:t xml:space="preserve">: </w:t>
            </w:r>
            <w:r w:rsidR="008B7440" w:rsidRPr="007007BE">
              <w:rPr>
                <w:rFonts w:ascii="Times New Roman" w:hAnsi="Times New Roman" w:cs="Times New Roman"/>
                <w:sz w:val="24"/>
                <w:szCs w:val="24"/>
              </w:rPr>
              <w:t>Використання Збройними Силами РФ присутності цивільних осіб під час окупації АР Крим та міста Севастополь</w:t>
            </w:r>
            <w:r w:rsidR="00F0461E" w:rsidRPr="007007BE">
              <w:rPr>
                <w:rFonts w:ascii="Times New Roman" w:hAnsi="Times New Roman" w:cs="Times New Roman"/>
                <w:sz w:val="24"/>
                <w:szCs w:val="24"/>
              </w:rPr>
              <w:t>.</w:t>
            </w:r>
          </w:p>
          <w:p w:rsidR="00D70D69" w:rsidRPr="00601DA5" w:rsidRDefault="00D70D69" w:rsidP="007007BE">
            <w:pPr>
              <w:spacing w:line="276" w:lineRule="auto"/>
              <w:jc w:val="both"/>
              <w:rPr>
                <w:rFonts w:ascii="Times New Roman" w:hAnsi="Times New Roman" w:cs="Times New Roman"/>
                <w:b/>
                <w:sz w:val="10"/>
                <w:szCs w:val="24"/>
              </w:rPr>
            </w:pPr>
          </w:p>
          <w:p w:rsidR="009D6BCB" w:rsidRPr="007007BE" w:rsidRDefault="00774C5A" w:rsidP="007007BE">
            <w:pPr>
              <w:spacing w:line="276" w:lineRule="auto"/>
              <w:jc w:val="both"/>
              <w:rPr>
                <w:rFonts w:ascii="Times New Roman" w:hAnsi="Times New Roman" w:cs="Times New Roman"/>
                <w:sz w:val="24"/>
                <w:szCs w:val="24"/>
              </w:rPr>
            </w:pPr>
            <w:r w:rsidRPr="007007BE">
              <w:rPr>
                <w:rFonts w:ascii="Times New Roman" w:hAnsi="Times New Roman" w:cs="Times New Roman"/>
                <w:b/>
                <w:sz w:val="24"/>
                <w:szCs w:val="24"/>
              </w:rPr>
              <w:t>Контекст</w:t>
            </w:r>
            <w:r w:rsidRPr="007007BE">
              <w:rPr>
                <w:rFonts w:ascii="Times New Roman" w:hAnsi="Times New Roman" w:cs="Times New Roman"/>
                <w:b/>
                <w:sz w:val="24"/>
                <w:szCs w:val="24"/>
                <w:lang w:val="en-US"/>
              </w:rPr>
              <w:t>:</w:t>
            </w:r>
            <w:r w:rsidR="003A535C" w:rsidRPr="007007BE">
              <w:rPr>
                <w:rFonts w:ascii="Times New Roman" w:hAnsi="Times New Roman" w:cs="Times New Roman"/>
                <w:b/>
                <w:sz w:val="24"/>
                <w:szCs w:val="24"/>
                <w:lang w:val="en-US"/>
              </w:rPr>
              <w:t xml:space="preserve"> </w:t>
            </w:r>
            <w:r w:rsidR="00B45551" w:rsidRPr="007007BE">
              <w:rPr>
                <w:rFonts w:ascii="Times New Roman" w:hAnsi="Times New Roman" w:cs="Times New Roman"/>
                <w:sz w:val="24"/>
                <w:szCs w:val="24"/>
              </w:rPr>
              <w:t xml:space="preserve">Подання стосувалося використання </w:t>
            </w:r>
            <w:r w:rsidR="007C45E3" w:rsidRPr="007007BE">
              <w:rPr>
                <w:rFonts w:ascii="Times New Roman" w:hAnsi="Times New Roman" w:cs="Times New Roman"/>
                <w:sz w:val="24"/>
                <w:szCs w:val="24"/>
              </w:rPr>
              <w:t xml:space="preserve">ЗС РФ цивільного населення в якості </w:t>
            </w:r>
            <w:r w:rsidR="00B45551" w:rsidRPr="007007BE">
              <w:rPr>
                <w:rFonts w:ascii="Times New Roman" w:hAnsi="Times New Roman" w:cs="Times New Roman"/>
                <w:sz w:val="24"/>
                <w:szCs w:val="24"/>
                <w:lang w:val="en-US"/>
              </w:rPr>
              <w:t>“</w:t>
            </w:r>
            <w:r w:rsidR="00B45551" w:rsidRPr="007007BE">
              <w:rPr>
                <w:rFonts w:ascii="Times New Roman" w:hAnsi="Times New Roman" w:cs="Times New Roman"/>
                <w:sz w:val="24"/>
                <w:szCs w:val="24"/>
              </w:rPr>
              <w:t>живих щитів</w:t>
            </w:r>
            <w:r w:rsidR="00B45551" w:rsidRPr="007007BE">
              <w:rPr>
                <w:rFonts w:ascii="Times New Roman" w:hAnsi="Times New Roman" w:cs="Times New Roman"/>
                <w:sz w:val="24"/>
                <w:szCs w:val="24"/>
                <w:lang w:val="en-US"/>
              </w:rPr>
              <w:t>”</w:t>
            </w:r>
            <w:r w:rsidR="007C45E3" w:rsidRPr="007007BE">
              <w:rPr>
                <w:rFonts w:ascii="Times New Roman" w:hAnsi="Times New Roman" w:cs="Times New Roman"/>
                <w:sz w:val="24"/>
                <w:szCs w:val="24"/>
              </w:rPr>
              <w:t>.</w:t>
            </w:r>
            <w:r w:rsidR="007C45E3" w:rsidRPr="007007BE">
              <w:rPr>
                <w:rFonts w:ascii="Times New Roman" w:hAnsi="Times New Roman" w:cs="Times New Roman"/>
                <w:b/>
                <w:sz w:val="24"/>
                <w:szCs w:val="24"/>
              </w:rPr>
              <w:t xml:space="preserve"> </w:t>
            </w:r>
            <w:r w:rsidR="007C45E3" w:rsidRPr="007007BE">
              <w:rPr>
                <w:rFonts w:ascii="Times New Roman" w:hAnsi="Times New Roman" w:cs="Times New Roman"/>
                <w:sz w:val="24"/>
                <w:szCs w:val="24"/>
              </w:rPr>
              <w:t>Так, в період між 27 лютого</w:t>
            </w:r>
            <w:r w:rsidR="005B0536" w:rsidRPr="007007BE">
              <w:rPr>
                <w:rFonts w:ascii="Times New Roman" w:hAnsi="Times New Roman" w:cs="Times New Roman"/>
                <w:sz w:val="24"/>
                <w:szCs w:val="24"/>
              </w:rPr>
              <w:t xml:space="preserve"> </w:t>
            </w:r>
            <w:r w:rsidR="00942C6C" w:rsidRPr="007007BE">
              <w:rPr>
                <w:rFonts w:ascii="Times New Roman" w:hAnsi="Times New Roman" w:cs="Times New Roman"/>
                <w:sz w:val="24"/>
                <w:szCs w:val="24"/>
                <w:lang w:val="en-US"/>
              </w:rPr>
              <w:t xml:space="preserve">- </w:t>
            </w:r>
            <w:r w:rsidR="007C45E3" w:rsidRPr="007007BE">
              <w:rPr>
                <w:rFonts w:ascii="Times New Roman" w:hAnsi="Times New Roman" w:cs="Times New Roman"/>
                <w:sz w:val="24"/>
                <w:szCs w:val="24"/>
              </w:rPr>
              <w:t>22 березня 2014 року,</w:t>
            </w:r>
            <w:r w:rsidR="007C45E3" w:rsidRPr="007007BE">
              <w:rPr>
                <w:rFonts w:ascii="Times New Roman" w:hAnsi="Times New Roman" w:cs="Times New Roman"/>
                <w:b/>
                <w:sz w:val="24"/>
                <w:szCs w:val="24"/>
              </w:rPr>
              <w:t xml:space="preserve"> </w:t>
            </w:r>
            <w:r w:rsidR="00E43E5A" w:rsidRPr="007007BE">
              <w:rPr>
                <w:rStyle w:val="af"/>
                <w:rFonts w:ascii="Times New Roman" w:hAnsi="Times New Roman" w:cs="Times New Roman"/>
                <w:b w:val="0"/>
                <w:color w:val="000000"/>
                <w:sz w:val="24"/>
                <w:szCs w:val="24"/>
                <w:bdr w:val="none" w:sz="0" w:space="0" w:color="auto" w:frame="1"/>
              </w:rPr>
              <w:t>під час оточення, блокування та захоплення адміністративних</w:t>
            </w:r>
            <w:r w:rsidR="005B0536" w:rsidRPr="007007BE">
              <w:rPr>
                <w:rStyle w:val="af"/>
                <w:rFonts w:ascii="Times New Roman" w:hAnsi="Times New Roman" w:cs="Times New Roman"/>
                <w:b w:val="0"/>
                <w:color w:val="000000"/>
                <w:sz w:val="24"/>
                <w:szCs w:val="24"/>
                <w:bdr w:val="none" w:sz="0" w:space="0" w:color="auto" w:frame="1"/>
              </w:rPr>
              <w:t xml:space="preserve"> будів</w:t>
            </w:r>
            <w:r w:rsidR="00E43E5A" w:rsidRPr="007007BE">
              <w:rPr>
                <w:rStyle w:val="af"/>
                <w:rFonts w:ascii="Times New Roman" w:hAnsi="Times New Roman" w:cs="Times New Roman"/>
                <w:b w:val="0"/>
                <w:color w:val="000000"/>
                <w:sz w:val="24"/>
                <w:szCs w:val="24"/>
                <w:bdr w:val="none" w:sz="0" w:space="0" w:color="auto" w:frame="1"/>
              </w:rPr>
              <w:t>ель</w:t>
            </w:r>
            <w:r w:rsidR="005B0536" w:rsidRPr="007007BE">
              <w:rPr>
                <w:rStyle w:val="af"/>
                <w:rFonts w:ascii="Times New Roman" w:hAnsi="Times New Roman" w:cs="Times New Roman"/>
                <w:b w:val="0"/>
                <w:color w:val="000000"/>
                <w:sz w:val="24"/>
                <w:szCs w:val="24"/>
                <w:bdr w:val="none" w:sz="0" w:space="0" w:color="auto" w:frame="1"/>
              </w:rPr>
              <w:t xml:space="preserve"> органів державної влади</w:t>
            </w:r>
            <w:r w:rsidR="00AE52E4">
              <w:rPr>
                <w:rStyle w:val="af"/>
                <w:rFonts w:ascii="Times New Roman" w:hAnsi="Times New Roman" w:cs="Times New Roman"/>
                <w:b w:val="0"/>
                <w:color w:val="000000"/>
                <w:sz w:val="24"/>
                <w:szCs w:val="24"/>
                <w:bdr w:val="none" w:sz="0" w:space="0" w:color="auto" w:frame="1"/>
              </w:rPr>
              <w:t xml:space="preserve"> України</w:t>
            </w:r>
            <w:r w:rsidR="005B0536" w:rsidRPr="007007BE">
              <w:rPr>
                <w:rStyle w:val="af"/>
                <w:rFonts w:ascii="Times New Roman" w:hAnsi="Times New Roman" w:cs="Times New Roman"/>
                <w:b w:val="0"/>
                <w:color w:val="000000"/>
                <w:sz w:val="24"/>
                <w:szCs w:val="24"/>
                <w:bdr w:val="none" w:sz="0" w:space="0" w:color="auto" w:frame="1"/>
              </w:rPr>
              <w:t xml:space="preserve"> та військови</w:t>
            </w:r>
            <w:r w:rsidR="00E43E5A" w:rsidRPr="007007BE">
              <w:rPr>
                <w:rStyle w:val="af"/>
                <w:rFonts w:ascii="Times New Roman" w:hAnsi="Times New Roman" w:cs="Times New Roman"/>
                <w:b w:val="0"/>
                <w:color w:val="000000"/>
                <w:sz w:val="24"/>
                <w:szCs w:val="24"/>
                <w:bdr w:val="none" w:sz="0" w:space="0" w:color="auto" w:frame="1"/>
              </w:rPr>
              <w:t>х</w:t>
            </w:r>
            <w:r w:rsidR="005B0536" w:rsidRPr="007007BE">
              <w:rPr>
                <w:rStyle w:val="af"/>
                <w:rFonts w:ascii="Times New Roman" w:hAnsi="Times New Roman" w:cs="Times New Roman"/>
                <w:b w:val="0"/>
                <w:color w:val="000000"/>
                <w:sz w:val="24"/>
                <w:szCs w:val="24"/>
                <w:bdr w:val="none" w:sz="0" w:space="0" w:color="auto" w:frame="1"/>
              </w:rPr>
              <w:t xml:space="preserve"> об’єкт</w:t>
            </w:r>
            <w:r w:rsidR="00942C6C" w:rsidRPr="007007BE">
              <w:rPr>
                <w:rStyle w:val="af"/>
                <w:rFonts w:ascii="Times New Roman" w:hAnsi="Times New Roman" w:cs="Times New Roman"/>
                <w:b w:val="0"/>
                <w:color w:val="000000"/>
                <w:sz w:val="24"/>
                <w:szCs w:val="24"/>
                <w:bdr w:val="none" w:sz="0" w:space="0" w:color="auto" w:frame="1"/>
              </w:rPr>
              <w:t>ів</w:t>
            </w:r>
            <w:r w:rsidR="005B0536" w:rsidRPr="007007BE">
              <w:rPr>
                <w:rStyle w:val="af"/>
                <w:rFonts w:ascii="Times New Roman" w:hAnsi="Times New Roman" w:cs="Times New Roman"/>
                <w:b w:val="0"/>
                <w:color w:val="000000"/>
                <w:sz w:val="24"/>
                <w:szCs w:val="24"/>
                <w:bdr w:val="none" w:sz="0" w:space="0" w:color="auto" w:frame="1"/>
              </w:rPr>
              <w:t xml:space="preserve"> ЗС України</w:t>
            </w:r>
            <w:r w:rsidR="003A535C" w:rsidRPr="007007BE">
              <w:rPr>
                <w:rFonts w:ascii="Times New Roman" w:hAnsi="Times New Roman" w:cs="Times New Roman"/>
                <w:sz w:val="24"/>
                <w:szCs w:val="24"/>
              </w:rPr>
              <w:t xml:space="preserve"> російськими військовими було залучено не менше 1000 цивільних осіб</w:t>
            </w:r>
            <w:r w:rsidR="00E43E5A" w:rsidRPr="007007BE">
              <w:rPr>
                <w:rFonts w:ascii="Times New Roman" w:hAnsi="Times New Roman" w:cs="Times New Roman"/>
                <w:sz w:val="24"/>
                <w:szCs w:val="24"/>
              </w:rPr>
              <w:t xml:space="preserve">. Така практика була використана щонайменше в п’яти епізодах в </w:t>
            </w:r>
            <w:r w:rsidR="00942C6C" w:rsidRPr="007007BE">
              <w:rPr>
                <w:rFonts w:ascii="Times New Roman" w:hAnsi="Times New Roman" w:cs="Times New Roman"/>
                <w:sz w:val="24"/>
                <w:szCs w:val="24"/>
              </w:rPr>
              <w:t xml:space="preserve">таких </w:t>
            </w:r>
            <w:r w:rsidR="00E43E5A" w:rsidRPr="007007BE">
              <w:rPr>
                <w:rFonts w:ascii="Times New Roman" w:hAnsi="Times New Roman" w:cs="Times New Roman"/>
                <w:sz w:val="24"/>
                <w:szCs w:val="24"/>
              </w:rPr>
              <w:t>містах</w:t>
            </w:r>
            <w:r w:rsidR="00942C6C" w:rsidRPr="007007BE">
              <w:rPr>
                <w:rFonts w:ascii="Times New Roman" w:hAnsi="Times New Roman" w:cs="Times New Roman"/>
                <w:sz w:val="24"/>
                <w:szCs w:val="24"/>
              </w:rPr>
              <w:t xml:space="preserve"> як</w:t>
            </w:r>
            <w:r w:rsidR="00E43E5A" w:rsidRPr="007007BE">
              <w:rPr>
                <w:rFonts w:ascii="Times New Roman" w:hAnsi="Times New Roman" w:cs="Times New Roman"/>
                <w:sz w:val="24"/>
                <w:szCs w:val="24"/>
              </w:rPr>
              <w:t xml:space="preserve"> Севастополь, Сімферополь, Балаклава, селищах Перевальне, Новофедорівка та Новоозерне</w:t>
            </w:r>
            <w:r w:rsidR="002475C4" w:rsidRPr="007007BE">
              <w:rPr>
                <w:rFonts w:ascii="Times New Roman" w:hAnsi="Times New Roman" w:cs="Times New Roman"/>
                <w:sz w:val="24"/>
                <w:szCs w:val="24"/>
              </w:rPr>
              <w:t>, тобто в населених пунктах, в яких було зосереджено найбільші</w:t>
            </w:r>
            <w:r w:rsidR="00AE52E4">
              <w:rPr>
                <w:rFonts w:ascii="Times New Roman" w:hAnsi="Times New Roman" w:cs="Times New Roman"/>
                <w:sz w:val="24"/>
                <w:szCs w:val="24"/>
              </w:rPr>
              <w:t xml:space="preserve"> стратегічна</w:t>
            </w:r>
            <w:r w:rsidR="002475C4" w:rsidRPr="007007BE">
              <w:rPr>
                <w:rFonts w:ascii="Times New Roman" w:hAnsi="Times New Roman" w:cs="Times New Roman"/>
                <w:sz w:val="24"/>
                <w:szCs w:val="24"/>
              </w:rPr>
              <w:t xml:space="preserve"> військові об’єкти ЗС України</w:t>
            </w:r>
            <w:r w:rsidR="00E43E5A" w:rsidRPr="007007BE">
              <w:rPr>
                <w:rFonts w:ascii="Times New Roman" w:hAnsi="Times New Roman" w:cs="Times New Roman"/>
                <w:sz w:val="24"/>
                <w:szCs w:val="24"/>
              </w:rPr>
              <w:t>. Масове</w:t>
            </w:r>
            <w:r w:rsidR="003A535C" w:rsidRPr="007007BE">
              <w:rPr>
                <w:rFonts w:ascii="Times New Roman" w:hAnsi="Times New Roman" w:cs="Times New Roman"/>
                <w:sz w:val="24"/>
                <w:szCs w:val="24"/>
              </w:rPr>
              <w:t xml:space="preserve"> використання </w:t>
            </w:r>
            <w:r w:rsidR="00E43E5A" w:rsidRPr="007007BE">
              <w:rPr>
                <w:rFonts w:ascii="Times New Roman" w:hAnsi="Times New Roman" w:cs="Times New Roman"/>
                <w:sz w:val="24"/>
                <w:szCs w:val="24"/>
              </w:rPr>
              <w:t xml:space="preserve">російськими військовими </w:t>
            </w:r>
            <w:r w:rsidR="00942C6C" w:rsidRPr="007007BE">
              <w:rPr>
                <w:rFonts w:ascii="Times New Roman" w:hAnsi="Times New Roman" w:cs="Times New Roman"/>
                <w:sz w:val="24"/>
                <w:szCs w:val="24"/>
              </w:rPr>
              <w:t xml:space="preserve">цивільного населення мало на меті захистити </w:t>
            </w:r>
            <w:r w:rsidR="003A535C" w:rsidRPr="007007BE">
              <w:rPr>
                <w:rFonts w:ascii="Times New Roman" w:hAnsi="Times New Roman" w:cs="Times New Roman"/>
                <w:sz w:val="24"/>
                <w:szCs w:val="24"/>
              </w:rPr>
              <w:t>та у</w:t>
            </w:r>
            <w:r w:rsidR="00942C6C" w:rsidRPr="007007BE">
              <w:rPr>
                <w:rFonts w:ascii="Times New Roman" w:hAnsi="Times New Roman" w:cs="Times New Roman"/>
                <w:sz w:val="24"/>
                <w:szCs w:val="24"/>
              </w:rPr>
              <w:t>безпечити себе від</w:t>
            </w:r>
            <w:r w:rsidR="003A535C" w:rsidRPr="007007BE">
              <w:rPr>
                <w:rFonts w:ascii="Times New Roman" w:hAnsi="Times New Roman" w:cs="Times New Roman"/>
                <w:sz w:val="24"/>
                <w:szCs w:val="24"/>
              </w:rPr>
              <w:t xml:space="preserve"> зако</w:t>
            </w:r>
            <w:r w:rsidR="00942C6C" w:rsidRPr="007007BE">
              <w:rPr>
                <w:rFonts w:ascii="Times New Roman" w:hAnsi="Times New Roman" w:cs="Times New Roman"/>
                <w:sz w:val="24"/>
                <w:szCs w:val="24"/>
              </w:rPr>
              <w:t>нного силового спротиву з боку</w:t>
            </w:r>
            <w:r w:rsidR="003A535C" w:rsidRPr="007007BE">
              <w:rPr>
                <w:rFonts w:ascii="Times New Roman" w:hAnsi="Times New Roman" w:cs="Times New Roman"/>
                <w:sz w:val="24"/>
                <w:szCs w:val="24"/>
              </w:rPr>
              <w:t xml:space="preserve"> </w:t>
            </w:r>
            <w:r w:rsidR="00942C6C" w:rsidRPr="007007BE">
              <w:rPr>
                <w:rFonts w:ascii="Times New Roman" w:hAnsi="Times New Roman" w:cs="Times New Roman"/>
                <w:sz w:val="24"/>
                <w:szCs w:val="24"/>
              </w:rPr>
              <w:t>ЗС України</w:t>
            </w:r>
            <w:r w:rsidR="003A535C" w:rsidRPr="007007BE">
              <w:rPr>
                <w:rFonts w:ascii="Times New Roman" w:hAnsi="Times New Roman" w:cs="Times New Roman"/>
                <w:sz w:val="24"/>
                <w:szCs w:val="24"/>
              </w:rPr>
              <w:t xml:space="preserve">. </w:t>
            </w:r>
            <w:r w:rsidR="00AE52E4">
              <w:rPr>
                <w:rFonts w:ascii="Times New Roman" w:hAnsi="Times New Roman" w:cs="Times New Roman"/>
                <w:sz w:val="24"/>
                <w:szCs w:val="24"/>
              </w:rPr>
              <w:t xml:space="preserve">Використання </w:t>
            </w:r>
            <w:r w:rsidR="00AE52E4" w:rsidRPr="007007BE">
              <w:rPr>
                <w:rFonts w:ascii="Times New Roman" w:hAnsi="Times New Roman" w:cs="Times New Roman"/>
                <w:sz w:val="24"/>
                <w:szCs w:val="24"/>
                <w:lang w:val="en-US"/>
              </w:rPr>
              <w:t>“</w:t>
            </w:r>
            <w:r w:rsidR="00AE52E4" w:rsidRPr="007007BE">
              <w:rPr>
                <w:rFonts w:ascii="Times New Roman" w:hAnsi="Times New Roman" w:cs="Times New Roman"/>
                <w:sz w:val="24"/>
                <w:szCs w:val="24"/>
              </w:rPr>
              <w:t>живих щитів</w:t>
            </w:r>
            <w:r w:rsidR="00AE52E4" w:rsidRPr="007007BE">
              <w:rPr>
                <w:rFonts w:ascii="Times New Roman" w:hAnsi="Times New Roman" w:cs="Times New Roman"/>
                <w:sz w:val="24"/>
                <w:szCs w:val="24"/>
                <w:lang w:val="en-US"/>
              </w:rPr>
              <w:t>”</w:t>
            </w:r>
            <w:r w:rsidR="00AE52E4">
              <w:rPr>
                <w:rFonts w:ascii="Times New Roman" w:hAnsi="Times New Roman" w:cs="Times New Roman"/>
                <w:sz w:val="24"/>
                <w:szCs w:val="24"/>
              </w:rPr>
              <w:t xml:space="preserve"> заборонено МГП та кваліфікуєтеся як воєнний злочин. </w:t>
            </w:r>
          </w:p>
          <w:p w:rsidR="00942C6C" w:rsidRPr="00601DA5" w:rsidRDefault="00942C6C" w:rsidP="007007BE">
            <w:pPr>
              <w:spacing w:line="276" w:lineRule="auto"/>
              <w:jc w:val="both"/>
              <w:rPr>
                <w:rFonts w:ascii="Times New Roman" w:hAnsi="Times New Roman" w:cs="Times New Roman"/>
                <w:b/>
                <w:sz w:val="10"/>
                <w:szCs w:val="24"/>
              </w:rPr>
            </w:pPr>
          </w:p>
          <w:p w:rsidR="005958D9" w:rsidRPr="007007BE" w:rsidRDefault="005958D9" w:rsidP="007007BE">
            <w:pPr>
              <w:spacing w:line="276" w:lineRule="auto"/>
              <w:jc w:val="both"/>
              <w:rPr>
                <w:rFonts w:ascii="Times New Roman" w:hAnsi="Times New Roman" w:cs="Times New Roman"/>
                <w:b/>
                <w:sz w:val="24"/>
                <w:szCs w:val="24"/>
                <w:lang w:val="en-US"/>
              </w:rPr>
            </w:pPr>
            <w:r w:rsidRPr="007007BE">
              <w:rPr>
                <w:rFonts w:ascii="Times New Roman" w:hAnsi="Times New Roman" w:cs="Times New Roman"/>
                <w:b/>
                <w:sz w:val="24"/>
                <w:szCs w:val="24"/>
              </w:rPr>
              <w:t>Кваліфікація</w:t>
            </w:r>
            <w:r w:rsidRPr="007007BE">
              <w:rPr>
                <w:rFonts w:ascii="Times New Roman" w:hAnsi="Times New Roman" w:cs="Times New Roman"/>
                <w:b/>
                <w:sz w:val="24"/>
                <w:szCs w:val="24"/>
                <w:lang w:val="en-US"/>
              </w:rPr>
              <w:t>:</w:t>
            </w:r>
          </w:p>
          <w:p w:rsidR="005958D9" w:rsidRPr="007007BE" w:rsidRDefault="00C53B72" w:rsidP="007007BE">
            <w:pPr>
              <w:pStyle w:val="ad"/>
              <w:numPr>
                <w:ilvl w:val="0"/>
                <w:numId w:val="4"/>
              </w:numPr>
              <w:spacing w:line="276" w:lineRule="auto"/>
              <w:ind w:left="196" w:hanging="142"/>
              <w:jc w:val="both"/>
              <w:rPr>
                <w:rFonts w:ascii="Times New Roman" w:hAnsi="Times New Roman" w:cs="Times New Roman"/>
                <w:sz w:val="24"/>
                <w:szCs w:val="24"/>
              </w:rPr>
            </w:pPr>
            <w:r w:rsidRPr="007007BE">
              <w:rPr>
                <w:rFonts w:ascii="Times New Roman" w:hAnsi="Times New Roman" w:cs="Times New Roman"/>
                <w:color w:val="000000"/>
                <w:sz w:val="24"/>
                <w:szCs w:val="24"/>
              </w:rPr>
              <w:t>Стаття 8(2)(</w:t>
            </w:r>
            <w:r w:rsidRPr="007007BE">
              <w:rPr>
                <w:rFonts w:ascii="Times New Roman" w:hAnsi="Times New Roman" w:cs="Times New Roman"/>
                <w:color w:val="000000"/>
                <w:sz w:val="24"/>
                <w:szCs w:val="24"/>
                <w:lang w:val="en-US"/>
              </w:rPr>
              <w:t>b</w:t>
            </w:r>
            <w:r w:rsidR="005958D9" w:rsidRPr="007007BE">
              <w:rPr>
                <w:rFonts w:ascii="Times New Roman" w:hAnsi="Times New Roman" w:cs="Times New Roman"/>
                <w:color w:val="000000"/>
                <w:sz w:val="24"/>
                <w:szCs w:val="24"/>
              </w:rPr>
              <w:t>)(</w:t>
            </w:r>
            <w:r w:rsidRPr="007007BE">
              <w:rPr>
                <w:rFonts w:ascii="Times New Roman" w:hAnsi="Times New Roman" w:cs="Times New Roman"/>
                <w:color w:val="292B2C"/>
                <w:sz w:val="24"/>
                <w:szCs w:val="24"/>
              </w:rPr>
              <w:t>xxiii</w:t>
            </w:r>
            <w:r w:rsidR="005958D9" w:rsidRPr="007007BE">
              <w:rPr>
                <w:rFonts w:ascii="Times New Roman" w:hAnsi="Times New Roman" w:cs="Times New Roman"/>
                <w:color w:val="000000"/>
                <w:sz w:val="24"/>
                <w:szCs w:val="24"/>
              </w:rPr>
              <w:t>) РС МКС</w:t>
            </w:r>
            <w:r w:rsidR="006F305B" w:rsidRPr="007007BE">
              <w:rPr>
                <w:rFonts w:ascii="Times New Roman" w:hAnsi="Times New Roman" w:cs="Times New Roman"/>
                <w:color w:val="000000"/>
                <w:sz w:val="24"/>
                <w:szCs w:val="24"/>
              </w:rPr>
              <w:t xml:space="preserve"> –</w:t>
            </w:r>
            <w:r w:rsidR="006F305B" w:rsidRPr="007007BE">
              <w:rPr>
                <w:rFonts w:ascii="Times New Roman" w:hAnsi="Times New Roman" w:cs="Times New Roman"/>
                <w:sz w:val="24"/>
                <w:szCs w:val="24"/>
              </w:rPr>
              <w:t xml:space="preserve"> </w:t>
            </w:r>
            <w:r w:rsidR="006F305B" w:rsidRPr="007007BE">
              <w:rPr>
                <w:rFonts w:ascii="Times New Roman" w:hAnsi="Times New Roman" w:cs="Times New Roman"/>
                <w:sz w:val="24"/>
                <w:szCs w:val="24"/>
                <w:lang w:val="en-US"/>
              </w:rPr>
              <w:t>“</w:t>
            </w:r>
            <w:r w:rsidR="006F305B" w:rsidRPr="007007BE">
              <w:rPr>
                <w:rFonts w:ascii="Times New Roman" w:hAnsi="Times New Roman" w:cs="Times New Roman"/>
                <w:sz w:val="24"/>
                <w:szCs w:val="24"/>
              </w:rPr>
              <w:t>В</w:t>
            </w:r>
            <w:r w:rsidRPr="007007BE">
              <w:rPr>
                <w:rFonts w:ascii="Times New Roman" w:hAnsi="Times New Roman" w:cs="Times New Roman"/>
                <w:sz w:val="24"/>
                <w:szCs w:val="24"/>
              </w:rPr>
              <w:t>икористання присутності цивільної особи або іншої особи, що знаходиться під захистом, для захисту від воєнних дій визначених пунктів, районів або збройних сил</w:t>
            </w:r>
            <w:r w:rsidR="006F305B" w:rsidRPr="007007BE">
              <w:rPr>
                <w:rFonts w:ascii="Times New Roman" w:hAnsi="Times New Roman" w:cs="Times New Roman"/>
                <w:sz w:val="24"/>
                <w:szCs w:val="24"/>
                <w:lang w:val="en-US"/>
              </w:rPr>
              <w:t>”</w:t>
            </w:r>
            <w:r w:rsidRPr="007007BE">
              <w:rPr>
                <w:rFonts w:ascii="Times New Roman" w:hAnsi="Times New Roman" w:cs="Times New Roman"/>
                <w:sz w:val="24"/>
                <w:szCs w:val="24"/>
              </w:rPr>
              <w:t>.</w:t>
            </w:r>
          </w:p>
          <w:p w:rsidR="00C53B72" w:rsidRPr="00601DA5" w:rsidRDefault="00C53B72" w:rsidP="007007BE">
            <w:pPr>
              <w:spacing w:line="276" w:lineRule="auto"/>
              <w:jc w:val="both"/>
              <w:rPr>
                <w:rFonts w:ascii="Times New Roman" w:hAnsi="Times New Roman" w:cs="Times New Roman"/>
                <w:b/>
                <w:sz w:val="10"/>
                <w:szCs w:val="24"/>
              </w:rPr>
            </w:pPr>
          </w:p>
          <w:p w:rsidR="009D7E10" w:rsidRPr="007007BE" w:rsidRDefault="00405D93" w:rsidP="007007BE">
            <w:pPr>
              <w:spacing w:line="276" w:lineRule="auto"/>
              <w:jc w:val="both"/>
              <w:rPr>
                <w:rFonts w:ascii="Times New Roman" w:hAnsi="Times New Roman" w:cs="Times New Roman"/>
                <w:b/>
                <w:sz w:val="24"/>
                <w:szCs w:val="24"/>
                <w:lang w:val="ru-RU"/>
              </w:rPr>
            </w:pPr>
            <w:r w:rsidRPr="007007BE">
              <w:rPr>
                <w:rFonts w:ascii="Times New Roman" w:hAnsi="Times New Roman" w:cs="Times New Roman"/>
                <w:b/>
                <w:sz w:val="24"/>
                <w:szCs w:val="24"/>
              </w:rPr>
              <w:t>Публікації</w:t>
            </w:r>
            <w:r w:rsidRPr="007007BE">
              <w:rPr>
                <w:rFonts w:ascii="Times New Roman" w:hAnsi="Times New Roman" w:cs="Times New Roman"/>
                <w:b/>
                <w:sz w:val="24"/>
                <w:szCs w:val="24"/>
                <w:lang w:val="en-US"/>
              </w:rPr>
              <w:t>:</w:t>
            </w:r>
            <w:r w:rsidRPr="007007BE">
              <w:rPr>
                <w:rFonts w:ascii="Times New Roman" w:hAnsi="Times New Roman" w:cs="Times New Roman"/>
                <w:b/>
                <w:sz w:val="24"/>
                <w:szCs w:val="24"/>
                <w:lang w:val="ru-RU"/>
              </w:rPr>
              <w:t xml:space="preserve"> </w:t>
            </w:r>
          </w:p>
          <w:p w:rsidR="000D2119" w:rsidRPr="007007BE" w:rsidRDefault="000D2119" w:rsidP="007007BE">
            <w:pPr>
              <w:pStyle w:val="ad"/>
              <w:numPr>
                <w:ilvl w:val="0"/>
                <w:numId w:val="4"/>
              </w:numPr>
              <w:spacing w:line="276" w:lineRule="auto"/>
              <w:ind w:left="190" w:hanging="142"/>
              <w:jc w:val="both"/>
              <w:rPr>
                <w:rFonts w:ascii="Times New Roman" w:hAnsi="Times New Roman" w:cs="Times New Roman"/>
                <w:sz w:val="24"/>
                <w:szCs w:val="24"/>
              </w:rPr>
            </w:pPr>
            <w:r w:rsidRPr="007007BE">
              <w:rPr>
                <w:rFonts w:ascii="Times New Roman" w:hAnsi="Times New Roman" w:cs="Times New Roman"/>
                <w:sz w:val="24"/>
                <w:szCs w:val="24"/>
              </w:rPr>
              <w:lastRenderedPageBreak/>
              <w:t>Аналітичний звіт</w:t>
            </w:r>
            <w:r w:rsidRPr="007007BE">
              <w:rPr>
                <w:rFonts w:ascii="Times New Roman" w:hAnsi="Times New Roman" w:cs="Times New Roman"/>
                <w:sz w:val="24"/>
                <w:szCs w:val="24"/>
                <w:lang w:val="ru-RU"/>
              </w:rPr>
              <w:t xml:space="preserve"> УГСПЛ</w:t>
            </w:r>
            <w:r w:rsidR="00A22EE0" w:rsidRPr="007007BE">
              <w:rPr>
                <w:rFonts w:ascii="Times New Roman" w:hAnsi="Times New Roman" w:cs="Times New Roman"/>
                <w:sz w:val="24"/>
                <w:szCs w:val="24"/>
                <w:lang w:val="ru-RU"/>
              </w:rPr>
              <w:t xml:space="preserve"> </w:t>
            </w:r>
            <w:r w:rsidR="00A22EE0" w:rsidRPr="007007BE">
              <w:rPr>
                <w:rFonts w:ascii="Times New Roman" w:hAnsi="Times New Roman" w:cs="Times New Roman"/>
                <w:sz w:val="24"/>
                <w:szCs w:val="24"/>
              </w:rPr>
              <w:t xml:space="preserve">щодо використання “живих щитів” та інші порушення норм міжнародного гуманітарного права допущених ЗС РФ: </w:t>
            </w:r>
            <w:hyperlink r:id="rId12" w:history="1">
              <w:r w:rsidRPr="007007BE">
                <w:rPr>
                  <w:rStyle w:val="ac"/>
                  <w:rFonts w:ascii="Times New Roman" w:hAnsi="Times New Roman" w:cs="Times New Roman"/>
                  <w:sz w:val="24"/>
                  <w:szCs w:val="24"/>
                </w:rPr>
                <w:t>https://helsinki.org.ua/publications/doslidzhennia-okupatsiia-krymu-bez-znakiv-bez-imen-khovaiuchys-za-spynamy-tsyvil-nykh/</w:t>
              </w:r>
            </w:hyperlink>
          </w:p>
          <w:p w:rsidR="00A22EE0" w:rsidRPr="00601DA5" w:rsidRDefault="00A22EE0" w:rsidP="007007BE">
            <w:pPr>
              <w:pStyle w:val="ad"/>
              <w:spacing w:line="276" w:lineRule="auto"/>
              <w:ind w:left="190"/>
              <w:jc w:val="both"/>
              <w:rPr>
                <w:rFonts w:ascii="Times New Roman" w:hAnsi="Times New Roman" w:cs="Times New Roman"/>
                <w:sz w:val="10"/>
                <w:szCs w:val="24"/>
              </w:rPr>
            </w:pPr>
          </w:p>
        </w:tc>
        <w:tc>
          <w:tcPr>
            <w:tcW w:w="1544" w:type="dxa"/>
          </w:tcPr>
          <w:p w:rsidR="00533378" w:rsidRPr="00942C6C" w:rsidRDefault="00533378" w:rsidP="00533378">
            <w:pPr>
              <w:jc w:val="center"/>
              <w:rPr>
                <w:rFonts w:ascii="Times New Roman" w:hAnsi="Times New Roman" w:cs="Times New Roman"/>
                <w:sz w:val="24"/>
                <w:szCs w:val="24"/>
              </w:rPr>
            </w:pPr>
            <w:r w:rsidRPr="00942C6C">
              <w:rPr>
                <w:rFonts w:ascii="Times New Roman" w:hAnsi="Times New Roman" w:cs="Times New Roman"/>
                <w:sz w:val="24"/>
                <w:szCs w:val="24"/>
              </w:rPr>
              <w:lastRenderedPageBreak/>
              <w:t xml:space="preserve">Прокуратура </w:t>
            </w:r>
          </w:p>
          <w:p w:rsidR="00533378" w:rsidRPr="00942C6C" w:rsidRDefault="00533378" w:rsidP="00533378">
            <w:pPr>
              <w:jc w:val="center"/>
              <w:rPr>
                <w:rFonts w:ascii="Times New Roman" w:hAnsi="Times New Roman" w:cs="Times New Roman"/>
                <w:sz w:val="24"/>
                <w:szCs w:val="24"/>
              </w:rPr>
            </w:pPr>
            <w:r w:rsidRPr="00942C6C">
              <w:rPr>
                <w:rFonts w:ascii="Times New Roman" w:hAnsi="Times New Roman" w:cs="Times New Roman"/>
                <w:sz w:val="24"/>
                <w:szCs w:val="24"/>
              </w:rPr>
              <w:t>АР Крим</w:t>
            </w:r>
          </w:p>
          <w:p w:rsidR="00533378" w:rsidRPr="00942C6C" w:rsidRDefault="00533378" w:rsidP="00533378">
            <w:pPr>
              <w:jc w:val="center"/>
              <w:rPr>
                <w:rFonts w:ascii="Times New Roman" w:hAnsi="Times New Roman" w:cs="Times New Roman"/>
                <w:sz w:val="24"/>
                <w:szCs w:val="24"/>
              </w:rPr>
            </w:pPr>
          </w:p>
          <w:p w:rsidR="00533378" w:rsidRPr="00942C6C" w:rsidRDefault="00533378" w:rsidP="00533378">
            <w:pPr>
              <w:jc w:val="center"/>
              <w:rPr>
                <w:rFonts w:ascii="Times New Roman" w:hAnsi="Times New Roman" w:cs="Times New Roman"/>
                <w:sz w:val="24"/>
                <w:szCs w:val="24"/>
              </w:rPr>
            </w:pPr>
            <w:r w:rsidRPr="00942C6C">
              <w:rPr>
                <w:rFonts w:ascii="Times New Roman" w:hAnsi="Times New Roman" w:cs="Times New Roman"/>
                <w:sz w:val="24"/>
                <w:szCs w:val="24"/>
              </w:rPr>
              <w:t>РЦПЛ</w:t>
            </w:r>
          </w:p>
          <w:p w:rsidR="00533378" w:rsidRPr="00942C6C" w:rsidRDefault="00533378" w:rsidP="00533378">
            <w:pPr>
              <w:jc w:val="center"/>
              <w:rPr>
                <w:rFonts w:ascii="Times New Roman" w:hAnsi="Times New Roman" w:cs="Times New Roman"/>
                <w:sz w:val="24"/>
                <w:szCs w:val="24"/>
              </w:rPr>
            </w:pPr>
          </w:p>
          <w:p w:rsidR="009D7E10" w:rsidRPr="00942C6C" w:rsidRDefault="00533378" w:rsidP="00533378">
            <w:pPr>
              <w:jc w:val="center"/>
              <w:rPr>
                <w:rFonts w:ascii="Times New Roman" w:hAnsi="Times New Roman" w:cs="Times New Roman"/>
                <w:sz w:val="24"/>
                <w:szCs w:val="24"/>
              </w:rPr>
            </w:pPr>
            <w:r w:rsidRPr="00942C6C">
              <w:rPr>
                <w:rFonts w:ascii="Times New Roman" w:hAnsi="Times New Roman" w:cs="Times New Roman"/>
                <w:sz w:val="24"/>
                <w:szCs w:val="24"/>
              </w:rPr>
              <w:t>УГСПЛ</w:t>
            </w:r>
          </w:p>
        </w:tc>
      </w:tr>
      <w:tr w:rsidR="005E7104" w:rsidTr="00533378">
        <w:tc>
          <w:tcPr>
            <w:tcW w:w="458" w:type="dxa"/>
          </w:tcPr>
          <w:p w:rsidR="00267B3C" w:rsidRPr="00942C6C" w:rsidRDefault="00267B3C" w:rsidP="00F0461E">
            <w:pPr>
              <w:spacing w:line="276" w:lineRule="auto"/>
              <w:rPr>
                <w:rFonts w:ascii="Times New Roman" w:hAnsi="Times New Roman" w:cs="Times New Roman"/>
                <w:b/>
                <w:sz w:val="24"/>
                <w:szCs w:val="24"/>
              </w:rPr>
            </w:pPr>
          </w:p>
        </w:tc>
        <w:tc>
          <w:tcPr>
            <w:tcW w:w="1644" w:type="dxa"/>
          </w:tcPr>
          <w:p w:rsidR="00267B3C" w:rsidRPr="007007BE" w:rsidRDefault="006F018D" w:rsidP="007007BE">
            <w:pPr>
              <w:spacing w:line="276" w:lineRule="auto"/>
              <w:jc w:val="center"/>
              <w:rPr>
                <w:rFonts w:ascii="Times New Roman" w:hAnsi="Times New Roman" w:cs="Times New Roman"/>
                <w:sz w:val="24"/>
                <w:szCs w:val="24"/>
              </w:rPr>
            </w:pPr>
            <w:r w:rsidRPr="007007BE">
              <w:rPr>
                <w:rFonts w:ascii="Times New Roman" w:hAnsi="Times New Roman" w:cs="Times New Roman"/>
                <w:sz w:val="24"/>
                <w:szCs w:val="24"/>
              </w:rPr>
              <w:t>січень</w:t>
            </w:r>
          </w:p>
          <w:p w:rsidR="00267B3C" w:rsidRPr="007007BE" w:rsidRDefault="00267B3C" w:rsidP="007007BE">
            <w:pPr>
              <w:spacing w:line="276" w:lineRule="auto"/>
              <w:jc w:val="center"/>
              <w:rPr>
                <w:rFonts w:ascii="Times New Roman" w:hAnsi="Times New Roman" w:cs="Times New Roman"/>
                <w:b/>
                <w:sz w:val="24"/>
                <w:szCs w:val="24"/>
              </w:rPr>
            </w:pPr>
            <w:r w:rsidRPr="007007BE">
              <w:rPr>
                <w:rFonts w:ascii="Times New Roman" w:hAnsi="Times New Roman" w:cs="Times New Roman"/>
                <w:sz w:val="24"/>
                <w:szCs w:val="24"/>
              </w:rPr>
              <w:t>201</w:t>
            </w:r>
            <w:r w:rsidR="006F018D" w:rsidRPr="007007BE">
              <w:rPr>
                <w:rFonts w:ascii="Times New Roman" w:hAnsi="Times New Roman" w:cs="Times New Roman"/>
                <w:sz w:val="24"/>
                <w:szCs w:val="24"/>
              </w:rPr>
              <w:t>9</w:t>
            </w:r>
            <w:r w:rsidRPr="007007BE">
              <w:rPr>
                <w:rFonts w:ascii="Times New Roman" w:hAnsi="Times New Roman" w:cs="Times New Roman"/>
                <w:sz w:val="24"/>
                <w:szCs w:val="24"/>
              </w:rPr>
              <w:t xml:space="preserve"> року</w:t>
            </w:r>
          </w:p>
        </w:tc>
        <w:tc>
          <w:tcPr>
            <w:tcW w:w="11658" w:type="dxa"/>
          </w:tcPr>
          <w:p w:rsidR="00F0461E" w:rsidRPr="007007BE" w:rsidRDefault="00F0461E" w:rsidP="007007BE">
            <w:pPr>
              <w:spacing w:line="276" w:lineRule="auto"/>
              <w:jc w:val="both"/>
              <w:rPr>
                <w:rFonts w:ascii="Times New Roman" w:hAnsi="Times New Roman" w:cs="Times New Roman"/>
                <w:b/>
                <w:sz w:val="24"/>
                <w:szCs w:val="24"/>
              </w:rPr>
            </w:pPr>
            <w:r w:rsidRPr="007007BE">
              <w:rPr>
                <w:rFonts w:ascii="Times New Roman" w:hAnsi="Times New Roman" w:cs="Times New Roman"/>
                <w:b/>
                <w:sz w:val="24"/>
                <w:szCs w:val="24"/>
              </w:rPr>
              <w:t>Назва</w:t>
            </w:r>
            <w:r w:rsidRPr="007007BE">
              <w:rPr>
                <w:rFonts w:ascii="Times New Roman" w:hAnsi="Times New Roman" w:cs="Times New Roman"/>
                <w:b/>
                <w:sz w:val="24"/>
                <w:szCs w:val="24"/>
                <w:lang w:val="en-US"/>
              </w:rPr>
              <w:t xml:space="preserve">: </w:t>
            </w:r>
            <w:r w:rsidR="006C7710" w:rsidRPr="007007BE">
              <w:rPr>
                <w:rFonts w:ascii="Times New Roman" w:hAnsi="Times New Roman" w:cs="Times New Roman"/>
                <w:sz w:val="24"/>
                <w:szCs w:val="24"/>
              </w:rPr>
              <w:t>Відповідальність посадових осіб РФ  за воєнний злочин</w:t>
            </w:r>
            <w:r w:rsidR="006C7710" w:rsidRPr="007007BE">
              <w:rPr>
                <w:rFonts w:ascii="Times New Roman" w:hAnsi="Times New Roman" w:cs="Times New Roman"/>
                <w:sz w:val="24"/>
                <w:szCs w:val="24"/>
                <w:lang w:val="en-US"/>
              </w:rPr>
              <w:t xml:space="preserve"> </w:t>
            </w:r>
            <w:r w:rsidR="006C7710" w:rsidRPr="007007BE">
              <w:rPr>
                <w:rFonts w:ascii="Times New Roman" w:hAnsi="Times New Roman" w:cs="Times New Roman"/>
                <w:sz w:val="24"/>
                <w:szCs w:val="24"/>
              </w:rPr>
              <w:t xml:space="preserve">у вигляді депортації і примусового переміщення в результаті окупації  АР  Крим та міста Севастополя (в контексті </w:t>
            </w:r>
            <w:r w:rsidR="006C7710">
              <w:rPr>
                <w:rFonts w:ascii="Times New Roman" w:hAnsi="Times New Roman" w:cs="Times New Roman"/>
                <w:sz w:val="24"/>
                <w:szCs w:val="24"/>
              </w:rPr>
              <w:t>адміністративного видворення 23 громадян України</w:t>
            </w:r>
            <w:r w:rsidR="006C7710" w:rsidRPr="007007BE">
              <w:rPr>
                <w:rFonts w:ascii="Times New Roman" w:hAnsi="Times New Roman" w:cs="Times New Roman"/>
                <w:sz w:val="24"/>
                <w:szCs w:val="24"/>
              </w:rPr>
              <w:t>).</w:t>
            </w:r>
          </w:p>
          <w:p w:rsidR="00F0461E" w:rsidRPr="00601DA5" w:rsidRDefault="00F0461E" w:rsidP="007007BE">
            <w:pPr>
              <w:spacing w:line="276" w:lineRule="auto"/>
              <w:jc w:val="both"/>
              <w:rPr>
                <w:rFonts w:ascii="Times New Roman" w:hAnsi="Times New Roman" w:cs="Times New Roman"/>
                <w:b/>
                <w:sz w:val="10"/>
                <w:szCs w:val="24"/>
              </w:rPr>
            </w:pPr>
          </w:p>
          <w:p w:rsidR="00267B3C" w:rsidRPr="007007BE" w:rsidRDefault="00267B3C" w:rsidP="007007BE">
            <w:pPr>
              <w:spacing w:line="276" w:lineRule="auto"/>
              <w:jc w:val="both"/>
              <w:rPr>
                <w:rFonts w:ascii="Times New Roman" w:hAnsi="Times New Roman" w:cs="Times New Roman"/>
                <w:b/>
                <w:sz w:val="24"/>
                <w:szCs w:val="24"/>
                <w:lang w:val="en-US"/>
              </w:rPr>
            </w:pPr>
            <w:r w:rsidRPr="007007BE">
              <w:rPr>
                <w:rFonts w:ascii="Times New Roman" w:hAnsi="Times New Roman" w:cs="Times New Roman"/>
                <w:b/>
                <w:sz w:val="24"/>
                <w:szCs w:val="24"/>
              </w:rPr>
              <w:t>Контекст</w:t>
            </w:r>
            <w:r w:rsidRPr="007007BE">
              <w:rPr>
                <w:rFonts w:ascii="Times New Roman" w:hAnsi="Times New Roman" w:cs="Times New Roman"/>
                <w:b/>
                <w:sz w:val="24"/>
                <w:szCs w:val="24"/>
                <w:lang w:val="en-US"/>
              </w:rPr>
              <w:t>:</w:t>
            </w:r>
            <w:r w:rsidRPr="007007BE">
              <w:rPr>
                <w:rFonts w:ascii="Times New Roman" w:hAnsi="Times New Roman" w:cs="Times New Roman"/>
                <w:b/>
                <w:sz w:val="24"/>
                <w:szCs w:val="24"/>
              </w:rPr>
              <w:t xml:space="preserve"> </w:t>
            </w:r>
            <w:r w:rsidRPr="007007BE">
              <w:rPr>
                <w:rFonts w:ascii="Times New Roman" w:hAnsi="Times New Roman" w:cs="Times New Roman"/>
                <w:sz w:val="24"/>
                <w:szCs w:val="24"/>
              </w:rPr>
              <w:t>Предметом подання є видворення з</w:t>
            </w:r>
            <w:r w:rsidR="005927D7" w:rsidRPr="007007BE">
              <w:rPr>
                <w:rFonts w:ascii="Times New Roman" w:hAnsi="Times New Roman" w:cs="Times New Roman"/>
                <w:sz w:val="24"/>
                <w:szCs w:val="24"/>
              </w:rPr>
              <w:t xml:space="preserve"> тимчасово окупованої території </w:t>
            </w:r>
            <w:r w:rsidRPr="007007BE">
              <w:rPr>
                <w:rFonts w:ascii="Times New Roman" w:hAnsi="Times New Roman" w:cs="Times New Roman"/>
                <w:sz w:val="24"/>
                <w:szCs w:val="24"/>
              </w:rPr>
              <w:t xml:space="preserve">23 громадян України, у зв’язку з порушенням ними міграційного законодавства </w:t>
            </w:r>
            <w:r w:rsidR="003069DE" w:rsidRPr="007007BE">
              <w:rPr>
                <w:rFonts w:ascii="Times New Roman" w:hAnsi="Times New Roman" w:cs="Times New Roman"/>
                <w:sz w:val="24"/>
                <w:szCs w:val="24"/>
              </w:rPr>
              <w:t>РФ</w:t>
            </w:r>
            <w:r w:rsidRPr="007007BE">
              <w:rPr>
                <w:rFonts w:ascii="Times New Roman" w:hAnsi="Times New Roman" w:cs="Times New Roman"/>
                <w:sz w:val="24"/>
                <w:szCs w:val="24"/>
              </w:rPr>
              <w:t xml:space="preserve">, </w:t>
            </w:r>
            <w:r w:rsidR="009D6BCB" w:rsidRPr="007007BE">
              <w:rPr>
                <w:rFonts w:ascii="Times New Roman" w:hAnsi="Times New Roman" w:cs="Times New Roman"/>
                <w:sz w:val="24"/>
                <w:szCs w:val="24"/>
              </w:rPr>
              <w:t>яке незаконного було поширене нею</w:t>
            </w:r>
            <w:r w:rsidRPr="007007BE">
              <w:rPr>
                <w:rFonts w:ascii="Times New Roman" w:hAnsi="Times New Roman" w:cs="Times New Roman"/>
                <w:sz w:val="24"/>
                <w:szCs w:val="24"/>
              </w:rPr>
              <w:t xml:space="preserve"> на територію Кримського півострову. Всі потерпілі, про яких йдеться в поданні є цивільними особами, які на законних підставах проживали на території АР Крим та м</w:t>
            </w:r>
            <w:r w:rsidR="008019AA" w:rsidRPr="007007BE">
              <w:rPr>
                <w:rFonts w:ascii="Times New Roman" w:hAnsi="Times New Roman" w:cs="Times New Roman"/>
                <w:sz w:val="24"/>
                <w:szCs w:val="24"/>
              </w:rPr>
              <w:t>іста</w:t>
            </w:r>
            <w:r w:rsidRPr="007007BE">
              <w:rPr>
                <w:rFonts w:ascii="Times New Roman" w:hAnsi="Times New Roman" w:cs="Times New Roman"/>
                <w:sz w:val="24"/>
                <w:szCs w:val="24"/>
              </w:rPr>
              <w:t xml:space="preserve"> Севастополь до окупації</w:t>
            </w:r>
            <w:r w:rsidRPr="007007BE">
              <w:rPr>
                <w:rFonts w:ascii="Times New Roman" w:hAnsi="Times New Roman" w:cs="Times New Roman"/>
                <w:b/>
                <w:sz w:val="24"/>
                <w:szCs w:val="24"/>
              </w:rPr>
              <w:t xml:space="preserve">.  </w:t>
            </w:r>
          </w:p>
          <w:p w:rsidR="00267B3C" w:rsidRPr="00601DA5" w:rsidRDefault="00267B3C" w:rsidP="007007BE">
            <w:pPr>
              <w:spacing w:line="276" w:lineRule="auto"/>
              <w:jc w:val="both"/>
              <w:rPr>
                <w:rFonts w:ascii="Times New Roman" w:hAnsi="Times New Roman" w:cs="Times New Roman"/>
                <w:b/>
                <w:sz w:val="10"/>
                <w:szCs w:val="24"/>
              </w:rPr>
            </w:pPr>
          </w:p>
          <w:p w:rsidR="00A22EE0" w:rsidRPr="007007BE" w:rsidRDefault="00A22EE0" w:rsidP="007007BE">
            <w:pPr>
              <w:spacing w:line="276" w:lineRule="auto"/>
              <w:jc w:val="both"/>
              <w:rPr>
                <w:rFonts w:ascii="Times New Roman" w:hAnsi="Times New Roman" w:cs="Times New Roman"/>
                <w:b/>
                <w:sz w:val="24"/>
                <w:szCs w:val="24"/>
                <w:lang w:val="en-US"/>
              </w:rPr>
            </w:pPr>
            <w:r w:rsidRPr="007007BE">
              <w:rPr>
                <w:rFonts w:ascii="Times New Roman" w:hAnsi="Times New Roman" w:cs="Times New Roman"/>
                <w:b/>
                <w:sz w:val="24"/>
                <w:szCs w:val="24"/>
              </w:rPr>
              <w:t>Кваліфікація</w:t>
            </w:r>
            <w:r w:rsidRPr="007007BE">
              <w:rPr>
                <w:rFonts w:ascii="Times New Roman" w:hAnsi="Times New Roman" w:cs="Times New Roman"/>
                <w:b/>
                <w:sz w:val="24"/>
                <w:szCs w:val="24"/>
                <w:lang w:val="en-US"/>
              </w:rPr>
              <w:t>:</w:t>
            </w:r>
          </w:p>
          <w:p w:rsidR="00A22EE0" w:rsidRPr="00601DA5" w:rsidRDefault="00A22EE0" w:rsidP="007007BE">
            <w:pPr>
              <w:pStyle w:val="ad"/>
              <w:spacing w:line="276" w:lineRule="auto"/>
              <w:ind w:left="188"/>
              <w:jc w:val="both"/>
              <w:rPr>
                <w:rFonts w:ascii="Times New Roman" w:hAnsi="Times New Roman" w:cs="Times New Roman"/>
                <w:sz w:val="10"/>
                <w:szCs w:val="24"/>
              </w:rPr>
            </w:pPr>
          </w:p>
          <w:p w:rsidR="00A22EE0" w:rsidRPr="007007BE" w:rsidRDefault="00A22EE0" w:rsidP="007007BE">
            <w:pPr>
              <w:pStyle w:val="ad"/>
              <w:numPr>
                <w:ilvl w:val="0"/>
                <w:numId w:val="1"/>
              </w:numPr>
              <w:spacing w:line="276" w:lineRule="auto"/>
              <w:ind w:left="188" w:hanging="188"/>
              <w:jc w:val="both"/>
              <w:rPr>
                <w:rFonts w:ascii="Times New Roman" w:hAnsi="Times New Roman" w:cs="Times New Roman"/>
                <w:sz w:val="24"/>
                <w:szCs w:val="24"/>
              </w:rPr>
            </w:pPr>
            <w:r w:rsidRPr="007007BE">
              <w:rPr>
                <w:rFonts w:ascii="Times New Roman" w:hAnsi="Times New Roman" w:cs="Times New Roman"/>
                <w:sz w:val="24"/>
                <w:szCs w:val="24"/>
              </w:rPr>
              <w:t xml:space="preserve">Стаття 7(1)(d) РС МКС - </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Депортація або насильницьке переміщення населення</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w:t>
            </w:r>
          </w:p>
          <w:p w:rsidR="00A22EE0" w:rsidRPr="007007BE" w:rsidRDefault="00A22EE0" w:rsidP="007007BE">
            <w:pPr>
              <w:pStyle w:val="HTML"/>
              <w:numPr>
                <w:ilvl w:val="0"/>
                <w:numId w:val="1"/>
              </w:numPr>
              <w:shd w:val="clear" w:color="auto" w:fill="FFFFFF"/>
              <w:spacing w:line="276" w:lineRule="auto"/>
              <w:ind w:left="188" w:hanging="188"/>
              <w:jc w:val="both"/>
              <w:rPr>
                <w:rFonts w:ascii="Times New Roman" w:hAnsi="Times New Roman" w:cs="Times New Roman"/>
                <w:sz w:val="24"/>
                <w:szCs w:val="24"/>
                <w:lang w:val="en-US"/>
              </w:rPr>
            </w:pPr>
            <w:r w:rsidRPr="007007BE">
              <w:rPr>
                <w:rFonts w:ascii="Times New Roman" w:hAnsi="Times New Roman" w:cs="Times New Roman"/>
                <w:sz w:val="24"/>
                <w:szCs w:val="24"/>
              </w:rPr>
              <w:t xml:space="preserve">Стаття 8(2)(а)(vii) РС МКС - </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Незаконна  депортація  або переміщення  або незаконне позбавлення волі</w:t>
            </w:r>
            <w:r w:rsidRPr="007007BE">
              <w:rPr>
                <w:rFonts w:ascii="Times New Roman" w:hAnsi="Times New Roman" w:cs="Times New Roman"/>
                <w:sz w:val="24"/>
                <w:szCs w:val="24"/>
                <w:lang w:val="en-US"/>
              </w:rPr>
              <w:t>”</w:t>
            </w:r>
            <w:r w:rsidRPr="007007BE">
              <w:rPr>
                <w:rFonts w:ascii="Times New Roman" w:hAnsi="Times New Roman" w:cs="Times New Roman"/>
                <w:sz w:val="24"/>
                <w:szCs w:val="24"/>
              </w:rPr>
              <w:t>.</w:t>
            </w:r>
          </w:p>
          <w:p w:rsidR="00F0461E" w:rsidRPr="007007BE" w:rsidRDefault="00F0461E" w:rsidP="007007BE">
            <w:pPr>
              <w:pStyle w:val="ad"/>
              <w:numPr>
                <w:ilvl w:val="0"/>
                <w:numId w:val="1"/>
              </w:numPr>
              <w:spacing w:line="276" w:lineRule="auto"/>
              <w:ind w:left="188" w:hanging="188"/>
              <w:jc w:val="both"/>
              <w:rPr>
                <w:rStyle w:val="a8"/>
                <w:rFonts w:ascii="Times New Roman" w:hAnsi="Times New Roman" w:cs="Times New Roman"/>
                <w:i w:val="0"/>
                <w:iCs w:val="0"/>
                <w:sz w:val="24"/>
                <w:szCs w:val="24"/>
              </w:rPr>
            </w:pPr>
            <w:r w:rsidRPr="007007BE">
              <w:rPr>
                <w:rFonts w:ascii="Times New Roman" w:hAnsi="Times New Roman" w:cs="Times New Roman"/>
                <w:sz w:val="24"/>
                <w:szCs w:val="24"/>
              </w:rPr>
              <w:t xml:space="preserve">Стаття </w:t>
            </w:r>
            <w:r w:rsidRPr="007007BE">
              <w:rPr>
                <w:rStyle w:val="a8"/>
                <w:rFonts w:ascii="Times New Roman" w:hAnsi="Times New Roman" w:cs="Times New Roman"/>
                <w:i w:val="0"/>
                <w:color w:val="000000"/>
                <w:sz w:val="24"/>
                <w:szCs w:val="24"/>
                <w:shd w:val="clear" w:color="auto" w:fill="FFFFFF"/>
              </w:rPr>
              <w:t>8(2)(b)(viii) РС МКС - “Переміщення, пряме або опосередковане окупуючою державою частини її власного цивільного населення на окуповану нею територію, або депортація чи переміщення населення окупованої території або окремих частин його в межах або за межі цієї території ”</w:t>
            </w:r>
            <w:r w:rsidRPr="007007BE">
              <w:rPr>
                <w:rStyle w:val="a8"/>
                <w:rFonts w:ascii="Times New Roman" w:hAnsi="Times New Roman" w:cs="Times New Roman"/>
                <w:i w:val="0"/>
                <w:color w:val="000000"/>
                <w:sz w:val="24"/>
                <w:szCs w:val="24"/>
                <w:shd w:val="clear" w:color="auto" w:fill="FFFFFF"/>
                <w:lang w:val="en-US"/>
              </w:rPr>
              <w:t>.</w:t>
            </w:r>
          </w:p>
          <w:p w:rsidR="00A22EE0" w:rsidRPr="00601DA5" w:rsidRDefault="00A22EE0" w:rsidP="007007BE">
            <w:pPr>
              <w:spacing w:line="276" w:lineRule="auto"/>
              <w:jc w:val="both"/>
              <w:rPr>
                <w:rFonts w:ascii="Times New Roman" w:hAnsi="Times New Roman" w:cs="Times New Roman"/>
                <w:b/>
                <w:sz w:val="10"/>
                <w:szCs w:val="24"/>
              </w:rPr>
            </w:pPr>
          </w:p>
          <w:p w:rsidR="00A22EE0" w:rsidRPr="007007BE" w:rsidRDefault="006F018D" w:rsidP="007007BE">
            <w:pPr>
              <w:spacing w:line="276" w:lineRule="auto"/>
              <w:jc w:val="both"/>
              <w:rPr>
                <w:rFonts w:ascii="Times New Roman" w:hAnsi="Times New Roman" w:cs="Times New Roman"/>
                <w:b/>
                <w:sz w:val="24"/>
                <w:szCs w:val="24"/>
              </w:rPr>
            </w:pPr>
            <w:r w:rsidRPr="007007BE">
              <w:rPr>
                <w:rFonts w:ascii="Times New Roman" w:hAnsi="Times New Roman" w:cs="Times New Roman"/>
                <w:b/>
                <w:sz w:val="24"/>
                <w:szCs w:val="24"/>
              </w:rPr>
              <w:t>Публікації</w:t>
            </w:r>
            <w:r w:rsidRPr="007007BE">
              <w:rPr>
                <w:rFonts w:ascii="Times New Roman" w:hAnsi="Times New Roman" w:cs="Times New Roman"/>
                <w:b/>
                <w:sz w:val="24"/>
                <w:szCs w:val="24"/>
                <w:lang w:val="en-US"/>
              </w:rPr>
              <w:t>:</w:t>
            </w:r>
            <w:r w:rsidRPr="007007BE">
              <w:rPr>
                <w:rFonts w:ascii="Times New Roman" w:hAnsi="Times New Roman" w:cs="Times New Roman"/>
                <w:b/>
                <w:sz w:val="24"/>
                <w:szCs w:val="24"/>
              </w:rPr>
              <w:t xml:space="preserve"> </w:t>
            </w:r>
          </w:p>
          <w:p w:rsidR="006F018D" w:rsidRPr="007007BE" w:rsidRDefault="00405D93" w:rsidP="007007BE">
            <w:pPr>
              <w:pStyle w:val="ad"/>
              <w:numPr>
                <w:ilvl w:val="0"/>
                <w:numId w:val="1"/>
              </w:numPr>
              <w:spacing w:line="276" w:lineRule="auto"/>
              <w:ind w:left="188" w:hanging="142"/>
              <w:rPr>
                <w:rFonts w:ascii="Times New Roman" w:hAnsi="Times New Roman" w:cs="Times New Roman"/>
                <w:sz w:val="24"/>
                <w:szCs w:val="24"/>
              </w:rPr>
            </w:pPr>
            <w:r w:rsidRPr="007007BE">
              <w:rPr>
                <w:rFonts w:ascii="Times New Roman" w:hAnsi="Times New Roman" w:cs="Times New Roman"/>
                <w:sz w:val="24"/>
                <w:szCs w:val="24"/>
              </w:rPr>
              <w:t>Офіційний сайт Прокуратури АР Крим</w:t>
            </w:r>
            <w:r w:rsidRPr="007007BE">
              <w:rPr>
                <w:rFonts w:ascii="Times New Roman" w:hAnsi="Times New Roman" w:cs="Times New Roman"/>
                <w:sz w:val="24"/>
                <w:szCs w:val="24"/>
                <w:lang w:val="en-US"/>
              </w:rPr>
              <w:t>:</w:t>
            </w:r>
            <w:r w:rsidR="00F0461E" w:rsidRPr="007007BE">
              <w:rPr>
                <w:rFonts w:ascii="Times New Roman" w:hAnsi="Times New Roman" w:cs="Times New Roman"/>
                <w:sz w:val="24"/>
                <w:szCs w:val="24"/>
              </w:rPr>
              <w:t xml:space="preserve"> </w:t>
            </w:r>
            <w:hyperlink r:id="rId13" w:history="1">
              <w:r w:rsidR="006F018D" w:rsidRPr="007007BE">
                <w:rPr>
                  <w:rStyle w:val="ac"/>
                  <w:rFonts w:ascii="Times New Roman" w:hAnsi="Times New Roman" w:cs="Times New Roman"/>
                  <w:sz w:val="24"/>
                  <w:szCs w:val="24"/>
                </w:rPr>
                <w:t>https://ark.gp.gov.ua/ua/news.html?_m=publications&amp;_t=rec&amp;id=244643</w:t>
              </w:r>
            </w:hyperlink>
          </w:p>
          <w:p w:rsidR="00631FA1" w:rsidRPr="00601DA5" w:rsidRDefault="00601DA5" w:rsidP="00601DA5">
            <w:pPr>
              <w:tabs>
                <w:tab w:val="left" w:pos="998"/>
              </w:tabs>
              <w:spacing w:line="276" w:lineRule="auto"/>
              <w:jc w:val="both"/>
              <w:rPr>
                <w:rFonts w:ascii="Times New Roman" w:hAnsi="Times New Roman" w:cs="Times New Roman"/>
                <w:b/>
                <w:sz w:val="10"/>
                <w:szCs w:val="24"/>
              </w:rPr>
            </w:pPr>
            <w:r>
              <w:rPr>
                <w:rFonts w:ascii="Times New Roman" w:hAnsi="Times New Roman" w:cs="Times New Roman"/>
                <w:b/>
                <w:sz w:val="20"/>
                <w:szCs w:val="24"/>
              </w:rPr>
              <w:tab/>
            </w:r>
          </w:p>
        </w:tc>
        <w:tc>
          <w:tcPr>
            <w:tcW w:w="1544" w:type="dxa"/>
          </w:tcPr>
          <w:p w:rsidR="00267B3C" w:rsidRPr="00942C6C" w:rsidRDefault="00267B3C" w:rsidP="00D63B7D">
            <w:pPr>
              <w:jc w:val="center"/>
              <w:rPr>
                <w:rFonts w:ascii="Times New Roman" w:hAnsi="Times New Roman" w:cs="Times New Roman"/>
                <w:sz w:val="24"/>
                <w:szCs w:val="24"/>
              </w:rPr>
            </w:pPr>
            <w:r w:rsidRPr="00942C6C">
              <w:rPr>
                <w:rFonts w:ascii="Times New Roman" w:hAnsi="Times New Roman" w:cs="Times New Roman"/>
                <w:sz w:val="24"/>
                <w:szCs w:val="24"/>
              </w:rPr>
              <w:t>Прокуратура</w:t>
            </w:r>
          </w:p>
          <w:p w:rsidR="00267B3C" w:rsidRPr="00942C6C" w:rsidRDefault="00267B3C" w:rsidP="00D63B7D">
            <w:pPr>
              <w:jc w:val="center"/>
              <w:rPr>
                <w:rFonts w:ascii="Times New Roman" w:hAnsi="Times New Roman" w:cs="Times New Roman"/>
                <w:sz w:val="24"/>
                <w:szCs w:val="24"/>
              </w:rPr>
            </w:pPr>
            <w:r w:rsidRPr="00942C6C">
              <w:rPr>
                <w:rFonts w:ascii="Times New Roman" w:hAnsi="Times New Roman" w:cs="Times New Roman"/>
                <w:sz w:val="24"/>
                <w:szCs w:val="24"/>
              </w:rPr>
              <w:t>АР Крим</w:t>
            </w:r>
          </w:p>
          <w:p w:rsidR="00267B3C" w:rsidRPr="00942C6C" w:rsidRDefault="00267B3C" w:rsidP="00407540">
            <w:pPr>
              <w:rPr>
                <w:rFonts w:ascii="Times New Roman" w:hAnsi="Times New Roman" w:cs="Times New Roman"/>
                <w:sz w:val="24"/>
                <w:szCs w:val="24"/>
              </w:rPr>
            </w:pPr>
          </w:p>
          <w:p w:rsidR="00267B3C" w:rsidRPr="00942C6C" w:rsidRDefault="00267B3C" w:rsidP="00D63B7D">
            <w:pPr>
              <w:jc w:val="center"/>
              <w:rPr>
                <w:rFonts w:ascii="Times New Roman" w:hAnsi="Times New Roman" w:cs="Times New Roman"/>
                <w:sz w:val="24"/>
                <w:szCs w:val="24"/>
              </w:rPr>
            </w:pPr>
            <w:r w:rsidRPr="00942C6C">
              <w:rPr>
                <w:rFonts w:ascii="Times New Roman" w:hAnsi="Times New Roman" w:cs="Times New Roman"/>
                <w:sz w:val="24"/>
                <w:szCs w:val="24"/>
              </w:rPr>
              <w:t>РЦПЛ</w:t>
            </w:r>
          </w:p>
          <w:p w:rsidR="00267B3C" w:rsidRPr="00942C6C" w:rsidRDefault="00267B3C" w:rsidP="00D63B7D">
            <w:pPr>
              <w:jc w:val="both"/>
              <w:rPr>
                <w:rFonts w:ascii="Times New Roman" w:hAnsi="Times New Roman" w:cs="Times New Roman"/>
                <w:b/>
                <w:sz w:val="24"/>
                <w:szCs w:val="24"/>
              </w:rPr>
            </w:pPr>
          </w:p>
        </w:tc>
      </w:tr>
      <w:tr w:rsidR="005E7104" w:rsidTr="00533378">
        <w:tc>
          <w:tcPr>
            <w:tcW w:w="458" w:type="dxa"/>
          </w:tcPr>
          <w:p w:rsidR="008556E5" w:rsidRPr="00942C6C" w:rsidRDefault="008556E5" w:rsidP="00F0461E">
            <w:pPr>
              <w:spacing w:line="276" w:lineRule="auto"/>
              <w:rPr>
                <w:rFonts w:ascii="Times New Roman" w:hAnsi="Times New Roman" w:cs="Times New Roman"/>
                <w:b/>
                <w:sz w:val="24"/>
                <w:szCs w:val="24"/>
              </w:rPr>
            </w:pPr>
          </w:p>
        </w:tc>
        <w:tc>
          <w:tcPr>
            <w:tcW w:w="1644" w:type="dxa"/>
          </w:tcPr>
          <w:p w:rsidR="008556E5" w:rsidRPr="00C94C01" w:rsidRDefault="008556E5" w:rsidP="00F0461E">
            <w:pPr>
              <w:spacing w:line="276" w:lineRule="auto"/>
              <w:jc w:val="center"/>
              <w:rPr>
                <w:rFonts w:ascii="Times New Roman" w:hAnsi="Times New Roman" w:cs="Times New Roman"/>
                <w:sz w:val="24"/>
                <w:szCs w:val="24"/>
              </w:rPr>
            </w:pPr>
            <w:r w:rsidRPr="00C94C01">
              <w:rPr>
                <w:rFonts w:ascii="Times New Roman" w:hAnsi="Times New Roman" w:cs="Times New Roman"/>
                <w:sz w:val="24"/>
                <w:szCs w:val="24"/>
              </w:rPr>
              <w:t>січень</w:t>
            </w:r>
          </w:p>
          <w:p w:rsidR="008556E5" w:rsidRPr="00942C6C" w:rsidRDefault="008556E5" w:rsidP="00F0461E">
            <w:pPr>
              <w:spacing w:line="276" w:lineRule="auto"/>
              <w:jc w:val="center"/>
              <w:rPr>
                <w:rFonts w:ascii="Times New Roman" w:hAnsi="Times New Roman" w:cs="Times New Roman"/>
                <w:b/>
                <w:sz w:val="24"/>
                <w:szCs w:val="24"/>
              </w:rPr>
            </w:pPr>
            <w:r w:rsidRPr="00C94C01">
              <w:rPr>
                <w:rFonts w:ascii="Times New Roman" w:hAnsi="Times New Roman" w:cs="Times New Roman"/>
                <w:sz w:val="24"/>
                <w:szCs w:val="24"/>
              </w:rPr>
              <w:t>2020 року</w:t>
            </w:r>
          </w:p>
        </w:tc>
        <w:tc>
          <w:tcPr>
            <w:tcW w:w="11658" w:type="dxa"/>
          </w:tcPr>
          <w:p w:rsidR="00D630D4" w:rsidRPr="007007BE" w:rsidRDefault="00F0461E" w:rsidP="00D630D4">
            <w:pPr>
              <w:spacing w:line="276" w:lineRule="auto"/>
              <w:jc w:val="both"/>
              <w:rPr>
                <w:rFonts w:ascii="Times New Roman" w:hAnsi="Times New Roman" w:cs="Times New Roman"/>
                <w:sz w:val="24"/>
                <w:szCs w:val="24"/>
              </w:rPr>
            </w:pPr>
            <w:r>
              <w:rPr>
                <w:rFonts w:ascii="Times New Roman" w:hAnsi="Times New Roman" w:cs="Times New Roman"/>
                <w:b/>
                <w:sz w:val="24"/>
                <w:szCs w:val="24"/>
              </w:rPr>
              <w:t>Назва</w:t>
            </w:r>
            <w:r>
              <w:rPr>
                <w:rFonts w:ascii="Times New Roman" w:hAnsi="Times New Roman" w:cs="Times New Roman"/>
                <w:b/>
                <w:sz w:val="24"/>
                <w:szCs w:val="24"/>
                <w:lang w:val="en-US"/>
              </w:rPr>
              <w:t xml:space="preserve">: </w:t>
            </w:r>
            <w:r w:rsidR="00D630D4" w:rsidRPr="007007BE">
              <w:rPr>
                <w:rFonts w:ascii="Times New Roman" w:hAnsi="Times New Roman" w:cs="Times New Roman"/>
                <w:sz w:val="24"/>
                <w:szCs w:val="24"/>
              </w:rPr>
              <w:t>Відповідальність посадових осіб РФ  за воєнний злочин</w:t>
            </w:r>
            <w:r w:rsidR="00D630D4" w:rsidRPr="007007BE">
              <w:rPr>
                <w:rFonts w:ascii="Times New Roman" w:hAnsi="Times New Roman" w:cs="Times New Roman"/>
                <w:sz w:val="24"/>
                <w:szCs w:val="24"/>
                <w:lang w:val="en-US"/>
              </w:rPr>
              <w:t xml:space="preserve"> </w:t>
            </w:r>
            <w:r w:rsidR="00D630D4" w:rsidRPr="007007BE">
              <w:rPr>
                <w:rFonts w:ascii="Times New Roman" w:hAnsi="Times New Roman" w:cs="Times New Roman"/>
                <w:sz w:val="24"/>
                <w:szCs w:val="24"/>
              </w:rPr>
              <w:t>у вигляді депортації і примусового переміщення в результаті окупації  АР  Крим та міста Севастополя (в контексті внутрішнього переміщення</w:t>
            </w:r>
            <w:r w:rsidR="00D630D4">
              <w:rPr>
                <w:rFonts w:ascii="Times New Roman" w:hAnsi="Times New Roman" w:cs="Times New Roman"/>
                <w:sz w:val="24"/>
                <w:szCs w:val="24"/>
              </w:rPr>
              <w:t xml:space="preserve"> цивільного населення</w:t>
            </w:r>
            <w:r w:rsidR="00D630D4" w:rsidRPr="007007BE">
              <w:rPr>
                <w:rFonts w:ascii="Times New Roman" w:hAnsi="Times New Roman" w:cs="Times New Roman"/>
                <w:sz w:val="24"/>
                <w:szCs w:val="24"/>
              </w:rPr>
              <w:t>).</w:t>
            </w:r>
          </w:p>
          <w:p w:rsidR="00F0461E" w:rsidRPr="00601DA5" w:rsidRDefault="00F0461E" w:rsidP="00F0461E">
            <w:pPr>
              <w:shd w:val="clear" w:color="auto" w:fill="FFFFFF"/>
              <w:spacing w:line="276" w:lineRule="auto"/>
              <w:jc w:val="both"/>
              <w:rPr>
                <w:rFonts w:ascii="Times New Roman" w:hAnsi="Times New Roman" w:cs="Times New Roman"/>
                <w:b/>
                <w:sz w:val="10"/>
                <w:szCs w:val="24"/>
              </w:rPr>
            </w:pPr>
          </w:p>
          <w:p w:rsidR="00F0461E" w:rsidRPr="00601DA5" w:rsidRDefault="00F0461E" w:rsidP="00F0461E">
            <w:pPr>
              <w:shd w:val="clear" w:color="auto" w:fill="FFFFFF"/>
              <w:spacing w:line="276" w:lineRule="auto"/>
              <w:jc w:val="both"/>
              <w:rPr>
                <w:rFonts w:ascii="Times New Roman" w:hAnsi="Times New Roman" w:cs="Times New Roman"/>
                <w:b/>
                <w:sz w:val="10"/>
                <w:szCs w:val="24"/>
              </w:rPr>
            </w:pPr>
          </w:p>
          <w:p w:rsidR="00EC47E6" w:rsidRDefault="008556E5" w:rsidP="00F0461E">
            <w:pPr>
              <w:shd w:val="clear" w:color="auto" w:fill="FFFFFF"/>
              <w:spacing w:line="276" w:lineRule="auto"/>
              <w:jc w:val="both"/>
              <w:rPr>
                <w:rFonts w:ascii="Times New Roman" w:hAnsi="Times New Roman" w:cs="Times New Roman"/>
                <w:color w:val="000000"/>
                <w:sz w:val="24"/>
                <w:szCs w:val="24"/>
                <w:shd w:val="clear" w:color="auto" w:fill="FFFFFF"/>
              </w:rPr>
            </w:pPr>
            <w:r w:rsidRPr="00942C6C">
              <w:rPr>
                <w:rFonts w:ascii="Times New Roman" w:hAnsi="Times New Roman" w:cs="Times New Roman"/>
                <w:b/>
                <w:sz w:val="24"/>
                <w:szCs w:val="24"/>
              </w:rPr>
              <w:t xml:space="preserve">Контекст: </w:t>
            </w:r>
            <w:r w:rsidR="00405D93" w:rsidRPr="00942C6C">
              <w:rPr>
                <w:rFonts w:ascii="Times New Roman" w:hAnsi="Times New Roman" w:cs="Times New Roman"/>
                <w:color w:val="000000"/>
                <w:sz w:val="24"/>
                <w:szCs w:val="24"/>
                <w:shd w:val="clear" w:color="auto" w:fill="FFFFFF"/>
              </w:rPr>
              <w:t xml:space="preserve">Починаючи з першого року окупації Уряд РФ активно змінює демографічну ситуацію на території Кримського півострову, шляхом витіснення проукраїнського населення та заміщення його населенням материкової Росії. </w:t>
            </w:r>
            <w:r w:rsidRPr="00942C6C">
              <w:rPr>
                <w:rFonts w:ascii="Times New Roman" w:eastAsia="Times New Roman" w:hAnsi="Times New Roman" w:cs="Times New Roman"/>
                <w:color w:val="000000"/>
                <w:sz w:val="24"/>
                <w:szCs w:val="24"/>
                <w:lang w:eastAsia="uk-UA"/>
              </w:rPr>
              <w:t xml:space="preserve">В </w:t>
            </w:r>
            <w:r w:rsidR="00544FDB" w:rsidRPr="00942C6C">
              <w:rPr>
                <w:rFonts w:ascii="Times New Roman" w:eastAsia="Times New Roman" w:hAnsi="Times New Roman" w:cs="Times New Roman"/>
                <w:color w:val="000000"/>
                <w:sz w:val="24"/>
                <w:szCs w:val="24"/>
                <w:lang w:eastAsia="uk-UA"/>
              </w:rPr>
              <w:t xml:space="preserve">поданні </w:t>
            </w:r>
            <w:r w:rsidRPr="00942C6C">
              <w:rPr>
                <w:rFonts w:ascii="Times New Roman" w:eastAsia="Times New Roman" w:hAnsi="Times New Roman" w:cs="Times New Roman"/>
                <w:color w:val="000000"/>
                <w:sz w:val="24"/>
                <w:szCs w:val="24"/>
                <w:lang w:eastAsia="uk-UA"/>
              </w:rPr>
              <w:t>було проаналізовано більше 1000 протоколів  допитів ВПО, що фіксувались правоохоронними органами</w:t>
            </w:r>
            <w:r w:rsidR="004376CF" w:rsidRPr="00942C6C">
              <w:rPr>
                <w:rFonts w:ascii="Times New Roman" w:eastAsia="Times New Roman" w:hAnsi="Times New Roman" w:cs="Times New Roman"/>
                <w:color w:val="000000"/>
                <w:sz w:val="24"/>
                <w:szCs w:val="24"/>
                <w:lang w:val="en-US" w:eastAsia="uk-UA"/>
              </w:rPr>
              <w:t xml:space="preserve"> </w:t>
            </w:r>
            <w:r w:rsidR="004376CF" w:rsidRPr="00942C6C">
              <w:rPr>
                <w:rFonts w:ascii="Times New Roman" w:eastAsia="Times New Roman" w:hAnsi="Times New Roman" w:cs="Times New Roman"/>
                <w:color w:val="000000"/>
                <w:sz w:val="24"/>
                <w:szCs w:val="24"/>
                <w:lang w:eastAsia="uk-UA"/>
              </w:rPr>
              <w:t xml:space="preserve">України </w:t>
            </w:r>
            <w:r w:rsidRPr="00942C6C">
              <w:rPr>
                <w:rFonts w:ascii="Times New Roman" w:eastAsia="Times New Roman" w:hAnsi="Times New Roman" w:cs="Times New Roman"/>
                <w:color w:val="000000"/>
                <w:sz w:val="24"/>
                <w:szCs w:val="24"/>
                <w:lang w:eastAsia="uk-UA"/>
              </w:rPr>
              <w:t xml:space="preserve">впродовж 2017-2020 років. </w:t>
            </w:r>
            <w:r w:rsidRPr="00942C6C">
              <w:rPr>
                <w:rFonts w:ascii="Times New Roman" w:hAnsi="Times New Roman" w:cs="Times New Roman"/>
                <w:color w:val="000000"/>
                <w:sz w:val="24"/>
                <w:szCs w:val="24"/>
                <w:shd w:val="clear" w:color="auto" w:fill="FFFFFF"/>
              </w:rPr>
              <w:t xml:space="preserve">В </w:t>
            </w:r>
            <w:r w:rsidR="00405D93" w:rsidRPr="00942C6C">
              <w:rPr>
                <w:rFonts w:ascii="Times New Roman" w:hAnsi="Times New Roman" w:cs="Times New Roman"/>
                <w:color w:val="000000"/>
                <w:sz w:val="24"/>
                <w:szCs w:val="24"/>
                <w:shd w:val="clear" w:color="auto" w:fill="FFFFFF"/>
              </w:rPr>
              <w:t xml:space="preserve">цілому автори подання виділили </w:t>
            </w:r>
            <w:r w:rsidRPr="00942C6C">
              <w:rPr>
                <w:rFonts w:ascii="Times New Roman" w:hAnsi="Times New Roman" w:cs="Times New Roman"/>
                <w:color w:val="000000"/>
                <w:sz w:val="24"/>
                <w:szCs w:val="24"/>
                <w:shd w:val="clear" w:color="auto" w:fill="FFFFFF"/>
              </w:rPr>
              <w:t>близько 30 факторів у 6 сферах суспільного життя, що були наслідком політики “інтеграції” окупаційною владою півострова та створювали загальну ат</w:t>
            </w:r>
            <w:r w:rsidR="00405D93" w:rsidRPr="00942C6C">
              <w:rPr>
                <w:rFonts w:ascii="Times New Roman" w:hAnsi="Times New Roman" w:cs="Times New Roman"/>
                <w:color w:val="000000"/>
                <w:sz w:val="24"/>
                <w:szCs w:val="24"/>
                <w:shd w:val="clear" w:color="auto" w:fill="FFFFFF"/>
              </w:rPr>
              <w:t>мосферу страху та тиску у Криму для проукраїнських громадян.</w:t>
            </w:r>
            <w:r w:rsidR="006C7710">
              <w:rPr>
                <w:rFonts w:ascii="Times New Roman" w:hAnsi="Times New Roman" w:cs="Times New Roman"/>
                <w:color w:val="000000"/>
                <w:sz w:val="24"/>
                <w:szCs w:val="24"/>
                <w:shd w:val="clear" w:color="auto" w:fill="FFFFFF"/>
              </w:rPr>
              <w:t xml:space="preserve"> За </w:t>
            </w:r>
            <w:r w:rsidR="006C7710">
              <w:rPr>
                <w:rFonts w:ascii="Times New Roman" w:hAnsi="Times New Roman" w:cs="Times New Roman"/>
                <w:color w:val="000000"/>
                <w:sz w:val="24"/>
                <w:szCs w:val="24"/>
                <w:shd w:val="clear" w:color="auto" w:fill="FFFFFF"/>
              </w:rPr>
              <w:lastRenderedPageBreak/>
              <w:t>офіційними даними Уряду України за час окупації з території АР Крим та міста Севастополь було переміщено не менше 40 000 цивільних осіб.</w:t>
            </w:r>
          </w:p>
          <w:p w:rsidR="008556E5" w:rsidRPr="00601DA5" w:rsidRDefault="008556E5" w:rsidP="00F0461E">
            <w:pPr>
              <w:shd w:val="clear" w:color="auto" w:fill="FFFFFF"/>
              <w:spacing w:line="276" w:lineRule="auto"/>
              <w:jc w:val="both"/>
              <w:rPr>
                <w:rFonts w:ascii="Times New Roman" w:eastAsia="Times New Roman" w:hAnsi="Times New Roman" w:cs="Times New Roman"/>
                <w:color w:val="000000"/>
                <w:sz w:val="10"/>
                <w:szCs w:val="24"/>
                <w:lang w:eastAsia="uk-UA"/>
              </w:rPr>
            </w:pPr>
            <w:r w:rsidRPr="00942C6C">
              <w:rPr>
                <w:rFonts w:ascii="Times New Roman" w:eastAsia="Times New Roman" w:hAnsi="Times New Roman" w:cs="Times New Roman"/>
                <w:color w:val="000000"/>
                <w:sz w:val="24"/>
                <w:szCs w:val="24"/>
                <w:lang w:eastAsia="uk-UA"/>
              </w:rPr>
              <w:t> </w:t>
            </w:r>
          </w:p>
          <w:p w:rsidR="00A22EE0" w:rsidRPr="00942C6C" w:rsidRDefault="00A22EE0" w:rsidP="00F0461E">
            <w:pPr>
              <w:spacing w:line="276" w:lineRule="auto"/>
              <w:jc w:val="both"/>
              <w:rPr>
                <w:rFonts w:ascii="Times New Roman" w:hAnsi="Times New Roman" w:cs="Times New Roman"/>
                <w:b/>
                <w:sz w:val="24"/>
                <w:szCs w:val="24"/>
                <w:lang w:val="en-US"/>
              </w:rPr>
            </w:pPr>
            <w:r w:rsidRPr="00942C6C">
              <w:rPr>
                <w:rFonts w:ascii="Times New Roman" w:hAnsi="Times New Roman" w:cs="Times New Roman"/>
                <w:b/>
                <w:sz w:val="24"/>
                <w:szCs w:val="24"/>
              </w:rPr>
              <w:t>Кваліфікація</w:t>
            </w:r>
            <w:r w:rsidRPr="00942C6C">
              <w:rPr>
                <w:rFonts w:ascii="Times New Roman" w:hAnsi="Times New Roman" w:cs="Times New Roman"/>
                <w:b/>
                <w:sz w:val="24"/>
                <w:szCs w:val="24"/>
                <w:lang w:val="en-US"/>
              </w:rPr>
              <w:t>:</w:t>
            </w:r>
          </w:p>
          <w:p w:rsidR="00A22EE0" w:rsidRPr="00942C6C" w:rsidRDefault="00A22EE0" w:rsidP="00F0461E">
            <w:pPr>
              <w:pStyle w:val="ad"/>
              <w:numPr>
                <w:ilvl w:val="0"/>
                <w:numId w:val="1"/>
              </w:numPr>
              <w:spacing w:line="276" w:lineRule="auto"/>
              <w:ind w:left="188" w:hanging="142"/>
              <w:jc w:val="both"/>
              <w:rPr>
                <w:rFonts w:ascii="Times New Roman" w:hAnsi="Times New Roman" w:cs="Times New Roman"/>
                <w:sz w:val="24"/>
                <w:szCs w:val="24"/>
              </w:rPr>
            </w:pPr>
            <w:r w:rsidRPr="00942C6C">
              <w:rPr>
                <w:rStyle w:val="a8"/>
                <w:rFonts w:ascii="Times New Roman" w:hAnsi="Times New Roman" w:cs="Times New Roman"/>
                <w:i w:val="0"/>
                <w:color w:val="000000"/>
                <w:sz w:val="24"/>
                <w:szCs w:val="24"/>
                <w:shd w:val="clear" w:color="auto" w:fill="FFFFFF"/>
              </w:rPr>
              <w:t xml:space="preserve">Стаття 7(1)(d) </w:t>
            </w:r>
            <w:r w:rsidRPr="00942C6C">
              <w:rPr>
                <w:rFonts w:ascii="Times New Roman" w:hAnsi="Times New Roman" w:cs="Times New Roman"/>
                <w:sz w:val="24"/>
                <w:szCs w:val="24"/>
              </w:rPr>
              <w:t>РС МКС</w:t>
            </w:r>
            <w:r w:rsidRPr="00942C6C">
              <w:rPr>
                <w:rStyle w:val="a8"/>
                <w:rFonts w:ascii="Times New Roman" w:hAnsi="Times New Roman" w:cs="Times New Roman"/>
                <w:i w:val="0"/>
                <w:color w:val="000000"/>
                <w:sz w:val="24"/>
                <w:szCs w:val="24"/>
                <w:shd w:val="clear" w:color="auto" w:fill="FFFFFF"/>
                <w:lang w:val="en-US"/>
              </w:rPr>
              <w:t xml:space="preserve"> </w:t>
            </w:r>
            <w:r w:rsidR="00EC47E6">
              <w:rPr>
                <w:rStyle w:val="a8"/>
                <w:rFonts w:ascii="Times New Roman" w:hAnsi="Times New Roman" w:cs="Times New Roman"/>
                <w:i w:val="0"/>
                <w:color w:val="000000"/>
                <w:sz w:val="24"/>
                <w:szCs w:val="24"/>
                <w:shd w:val="clear" w:color="auto" w:fill="FFFFFF"/>
                <w:lang w:val="en-US"/>
              </w:rPr>
              <w:t>“</w:t>
            </w:r>
            <w:r w:rsidRPr="00942C6C">
              <w:rPr>
                <w:rFonts w:ascii="Times New Roman" w:hAnsi="Times New Roman" w:cs="Times New Roman"/>
                <w:sz w:val="24"/>
                <w:szCs w:val="24"/>
              </w:rPr>
              <w:t>Депортація або насильницьке переміщення населення</w:t>
            </w:r>
            <w:r w:rsidRPr="00942C6C">
              <w:rPr>
                <w:rFonts w:ascii="Times New Roman" w:hAnsi="Times New Roman" w:cs="Times New Roman"/>
                <w:sz w:val="24"/>
                <w:szCs w:val="24"/>
                <w:lang w:val="en-US"/>
              </w:rPr>
              <w:t>”;</w:t>
            </w:r>
          </w:p>
          <w:p w:rsidR="00A22EE0" w:rsidRPr="00942C6C" w:rsidRDefault="00A22EE0" w:rsidP="00F0461E">
            <w:pPr>
              <w:pStyle w:val="ad"/>
              <w:numPr>
                <w:ilvl w:val="0"/>
                <w:numId w:val="1"/>
              </w:numPr>
              <w:spacing w:line="276" w:lineRule="auto"/>
              <w:ind w:left="188" w:hanging="142"/>
              <w:jc w:val="both"/>
              <w:rPr>
                <w:rFonts w:ascii="Times New Roman" w:hAnsi="Times New Roman" w:cs="Times New Roman"/>
                <w:sz w:val="24"/>
                <w:szCs w:val="24"/>
              </w:rPr>
            </w:pPr>
            <w:r w:rsidRPr="00942C6C">
              <w:rPr>
                <w:rStyle w:val="a8"/>
                <w:rFonts w:ascii="Times New Roman" w:hAnsi="Times New Roman" w:cs="Times New Roman"/>
                <w:i w:val="0"/>
                <w:color w:val="000000"/>
                <w:sz w:val="24"/>
                <w:szCs w:val="24"/>
                <w:shd w:val="clear" w:color="auto" w:fill="FFFFFF"/>
              </w:rPr>
              <w:t xml:space="preserve">Стаття 8(2)(a)(vii) </w:t>
            </w:r>
            <w:r w:rsidRPr="00942C6C">
              <w:rPr>
                <w:rFonts w:ascii="Times New Roman" w:hAnsi="Times New Roman" w:cs="Times New Roman"/>
                <w:sz w:val="24"/>
                <w:szCs w:val="24"/>
              </w:rPr>
              <w:t>РС МКС</w:t>
            </w:r>
            <w:r w:rsidRPr="00942C6C">
              <w:rPr>
                <w:rStyle w:val="a8"/>
                <w:rFonts w:ascii="Times New Roman" w:hAnsi="Times New Roman" w:cs="Times New Roman"/>
                <w:i w:val="0"/>
                <w:color w:val="000000"/>
                <w:sz w:val="24"/>
                <w:szCs w:val="24"/>
                <w:shd w:val="clear" w:color="auto" w:fill="FFFFFF"/>
              </w:rPr>
              <w:t xml:space="preserve"> </w:t>
            </w:r>
            <w:r w:rsidRPr="00942C6C">
              <w:rPr>
                <w:rFonts w:ascii="Times New Roman" w:hAnsi="Times New Roman" w:cs="Times New Roman"/>
                <w:sz w:val="24"/>
                <w:szCs w:val="24"/>
                <w:lang w:val="en-US"/>
              </w:rPr>
              <w:t>“</w:t>
            </w:r>
            <w:r w:rsidRPr="00942C6C">
              <w:rPr>
                <w:rFonts w:ascii="Times New Roman" w:hAnsi="Times New Roman" w:cs="Times New Roman"/>
                <w:sz w:val="24"/>
                <w:szCs w:val="24"/>
              </w:rPr>
              <w:t>Незаконна  депортація  або переміщення  або незаконне позбавлення волі</w:t>
            </w:r>
            <w:r w:rsidRPr="00942C6C">
              <w:rPr>
                <w:rFonts w:ascii="Times New Roman" w:hAnsi="Times New Roman" w:cs="Times New Roman"/>
                <w:sz w:val="24"/>
                <w:szCs w:val="24"/>
                <w:lang w:val="en-US"/>
              </w:rPr>
              <w:t>”;</w:t>
            </w:r>
          </w:p>
          <w:p w:rsidR="00A22EE0" w:rsidRPr="00601DA5" w:rsidRDefault="00A22EE0" w:rsidP="00F0461E">
            <w:pPr>
              <w:shd w:val="clear" w:color="auto" w:fill="FFFFFF"/>
              <w:spacing w:line="276" w:lineRule="auto"/>
              <w:jc w:val="both"/>
              <w:rPr>
                <w:rFonts w:ascii="Times New Roman" w:eastAsia="Times New Roman" w:hAnsi="Times New Roman" w:cs="Times New Roman"/>
                <w:color w:val="000000"/>
                <w:sz w:val="20"/>
                <w:szCs w:val="24"/>
                <w:lang w:eastAsia="uk-UA"/>
              </w:rPr>
            </w:pPr>
          </w:p>
          <w:p w:rsidR="009D6BCB" w:rsidRPr="00942C6C" w:rsidRDefault="008556E5" w:rsidP="00F0461E">
            <w:pPr>
              <w:spacing w:line="276" w:lineRule="auto"/>
              <w:jc w:val="both"/>
              <w:rPr>
                <w:rFonts w:ascii="Times New Roman" w:hAnsi="Times New Roman" w:cs="Times New Roman"/>
                <w:b/>
                <w:sz w:val="24"/>
                <w:szCs w:val="24"/>
              </w:rPr>
            </w:pPr>
            <w:r w:rsidRPr="00942C6C">
              <w:rPr>
                <w:rFonts w:ascii="Times New Roman" w:hAnsi="Times New Roman" w:cs="Times New Roman"/>
                <w:b/>
                <w:sz w:val="24"/>
                <w:szCs w:val="24"/>
              </w:rPr>
              <w:t>Публікації</w:t>
            </w:r>
            <w:r w:rsidRPr="00942C6C">
              <w:rPr>
                <w:rFonts w:ascii="Times New Roman" w:hAnsi="Times New Roman" w:cs="Times New Roman"/>
                <w:b/>
                <w:sz w:val="24"/>
                <w:szCs w:val="24"/>
                <w:lang w:val="en-US"/>
              </w:rPr>
              <w:t>:</w:t>
            </w:r>
            <w:r w:rsidR="009D7E10" w:rsidRPr="00942C6C">
              <w:rPr>
                <w:rFonts w:ascii="Times New Roman" w:hAnsi="Times New Roman" w:cs="Times New Roman"/>
                <w:b/>
                <w:sz w:val="24"/>
                <w:szCs w:val="24"/>
              </w:rPr>
              <w:t xml:space="preserve"> </w:t>
            </w:r>
          </w:p>
          <w:p w:rsidR="008556E5" w:rsidRPr="00942C6C" w:rsidRDefault="009D6BCB" w:rsidP="00F0461E">
            <w:pPr>
              <w:pStyle w:val="ad"/>
              <w:numPr>
                <w:ilvl w:val="0"/>
                <w:numId w:val="3"/>
              </w:numPr>
              <w:spacing w:line="276" w:lineRule="auto"/>
              <w:ind w:left="191" w:hanging="142"/>
              <w:rPr>
                <w:rFonts w:ascii="Times New Roman" w:hAnsi="Times New Roman" w:cs="Times New Roman"/>
                <w:sz w:val="24"/>
                <w:szCs w:val="24"/>
              </w:rPr>
            </w:pPr>
            <w:r w:rsidRPr="00942C6C">
              <w:rPr>
                <w:rFonts w:ascii="Times New Roman" w:hAnsi="Times New Roman" w:cs="Times New Roman"/>
                <w:sz w:val="24"/>
                <w:szCs w:val="24"/>
              </w:rPr>
              <w:t>Офіційний сайт Прокуратури АР Крим</w:t>
            </w:r>
            <w:r w:rsidR="00C94C01">
              <w:rPr>
                <w:rFonts w:ascii="Times New Roman" w:hAnsi="Times New Roman" w:cs="Times New Roman"/>
                <w:sz w:val="24"/>
                <w:szCs w:val="24"/>
                <w:lang w:val="en-US"/>
              </w:rPr>
              <w:t xml:space="preserve"> </w:t>
            </w:r>
            <w:hyperlink r:id="rId14" w:history="1">
              <w:r w:rsidR="008556E5" w:rsidRPr="00942C6C">
                <w:rPr>
                  <w:rStyle w:val="ac"/>
                  <w:rFonts w:ascii="Times New Roman" w:hAnsi="Times New Roman" w:cs="Times New Roman"/>
                  <w:sz w:val="24"/>
                  <w:szCs w:val="24"/>
                </w:rPr>
                <w:t>https://ark.gp.gov.ua/ua/news.html?_m=publications&amp;_c=view&amp;_t=rec&amp;id=266001</w:t>
              </w:r>
            </w:hyperlink>
          </w:p>
          <w:p w:rsidR="009D6BCB" w:rsidRPr="00942C6C" w:rsidRDefault="009D6BCB" w:rsidP="00F0461E">
            <w:pPr>
              <w:pStyle w:val="ad"/>
              <w:numPr>
                <w:ilvl w:val="0"/>
                <w:numId w:val="3"/>
              </w:numPr>
              <w:spacing w:line="276" w:lineRule="auto"/>
              <w:ind w:left="191" w:hanging="142"/>
              <w:rPr>
                <w:rFonts w:ascii="Times New Roman" w:hAnsi="Times New Roman" w:cs="Times New Roman"/>
                <w:sz w:val="24"/>
                <w:szCs w:val="24"/>
              </w:rPr>
            </w:pPr>
            <w:r w:rsidRPr="00942C6C">
              <w:rPr>
                <w:rFonts w:ascii="Times New Roman" w:hAnsi="Times New Roman" w:cs="Times New Roman"/>
                <w:sz w:val="24"/>
                <w:szCs w:val="24"/>
              </w:rPr>
              <w:t>Аналітичний звіт УГСПЛ та РЦПЛ щодо переміщення цивільного населення Російської Федерації на окуповану територію АР Крим та міста Севастополь</w:t>
            </w:r>
            <w:r w:rsidRPr="00942C6C">
              <w:rPr>
                <w:rFonts w:ascii="Times New Roman" w:hAnsi="Times New Roman" w:cs="Times New Roman"/>
                <w:sz w:val="24"/>
                <w:szCs w:val="24"/>
                <w:lang w:val="en-US"/>
              </w:rPr>
              <w:t xml:space="preserve">: </w:t>
            </w:r>
            <w:hyperlink r:id="rId15" w:history="1">
              <w:r w:rsidRPr="00942C6C">
                <w:rPr>
                  <w:rStyle w:val="ac"/>
                  <w:rFonts w:ascii="Times New Roman" w:hAnsi="Times New Roman" w:cs="Times New Roman"/>
                  <w:sz w:val="24"/>
                  <w:szCs w:val="24"/>
                </w:rPr>
                <w:t>https://krymbezpravil.org.ua/wp-content/uploads/2017/04/Crimea_Beyond_Rules_special-issue_ru.pdf</w:t>
              </w:r>
            </w:hyperlink>
          </w:p>
          <w:p w:rsidR="008556E5" w:rsidRPr="00601DA5" w:rsidRDefault="008556E5" w:rsidP="00F0461E">
            <w:pPr>
              <w:spacing w:line="276" w:lineRule="auto"/>
              <w:rPr>
                <w:rFonts w:ascii="Times New Roman" w:hAnsi="Times New Roman" w:cs="Times New Roman"/>
                <w:sz w:val="10"/>
                <w:szCs w:val="24"/>
              </w:rPr>
            </w:pPr>
          </w:p>
        </w:tc>
        <w:tc>
          <w:tcPr>
            <w:tcW w:w="1544" w:type="dxa"/>
          </w:tcPr>
          <w:p w:rsidR="008556E5" w:rsidRPr="00942C6C" w:rsidRDefault="008556E5" w:rsidP="00C531B9">
            <w:pPr>
              <w:jc w:val="center"/>
              <w:rPr>
                <w:rFonts w:ascii="Times New Roman" w:hAnsi="Times New Roman" w:cs="Times New Roman"/>
                <w:sz w:val="24"/>
                <w:szCs w:val="24"/>
              </w:rPr>
            </w:pPr>
            <w:r w:rsidRPr="00942C6C">
              <w:rPr>
                <w:rFonts w:ascii="Times New Roman" w:hAnsi="Times New Roman" w:cs="Times New Roman"/>
                <w:sz w:val="24"/>
                <w:szCs w:val="24"/>
              </w:rPr>
              <w:lastRenderedPageBreak/>
              <w:t xml:space="preserve">Прокуратура </w:t>
            </w:r>
          </w:p>
          <w:p w:rsidR="008556E5" w:rsidRPr="00942C6C" w:rsidRDefault="008556E5" w:rsidP="00C531B9">
            <w:pPr>
              <w:jc w:val="center"/>
              <w:rPr>
                <w:rFonts w:ascii="Times New Roman" w:hAnsi="Times New Roman" w:cs="Times New Roman"/>
                <w:sz w:val="24"/>
                <w:szCs w:val="24"/>
              </w:rPr>
            </w:pPr>
            <w:r w:rsidRPr="00942C6C">
              <w:rPr>
                <w:rFonts w:ascii="Times New Roman" w:hAnsi="Times New Roman" w:cs="Times New Roman"/>
                <w:sz w:val="24"/>
                <w:szCs w:val="24"/>
              </w:rPr>
              <w:t>АР Крим</w:t>
            </w:r>
          </w:p>
          <w:p w:rsidR="00407540" w:rsidRPr="00942C6C" w:rsidRDefault="00407540" w:rsidP="00C531B9">
            <w:pPr>
              <w:jc w:val="center"/>
              <w:rPr>
                <w:rFonts w:ascii="Times New Roman" w:hAnsi="Times New Roman" w:cs="Times New Roman"/>
                <w:sz w:val="24"/>
                <w:szCs w:val="24"/>
              </w:rPr>
            </w:pPr>
          </w:p>
          <w:p w:rsidR="008556E5" w:rsidRPr="00942C6C" w:rsidRDefault="008556E5" w:rsidP="00C531B9">
            <w:pPr>
              <w:jc w:val="center"/>
              <w:rPr>
                <w:rFonts w:ascii="Times New Roman" w:hAnsi="Times New Roman" w:cs="Times New Roman"/>
                <w:sz w:val="24"/>
                <w:szCs w:val="24"/>
              </w:rPr>
            </w:pPr>
            <w:r w:rsidRPr="00942C6C">
              <w:rPr>
                <w:rFonts w:ascii="Times New Roman" w:hAnsi="Times New Roman" w:cs="Times New Roman"/>
                <w:sz w:val="24"/>
                <w:szCs w:val="24"/>
              </w:rPr>
              <w:t>РЦПЛ</w:t>
            </w:r>
          </w:p>
          <w:p w:rsidR="008556E5" w:rsidRPr="00942C6C" w:rsidRDefault="008556E5" w:rsidP="00CD1ED0">
            <w:pPr>
              <w:rPr>
                <w:rFonts w:ascii="Times New Roman" w:hAnsi="Times New Roman" w:cs="Times New Roman"/>
                <w:b/>
                <w:sz w:val="24"/>
                <w:szCs w:val="24"/>
              </w:rPr>
            </w:pPr>
          </w:p>
        </w:tc>
      </w:tr>
      <w:tr w:rsidR="005E7104" w:rsidTr="00D36A9B">
        <w:trPr>
          <w:trHeight w:val="3288"/>
        </w:trPr>
        <w:tc>
          <w:tcPr>
            <w:tcW w:w="15304" w:type="dxa"/>
            <w:gridSpan w:val="4"/>
          </w:tcPr>
          <w:p w:rsidR="00D36A9B" w:rsidRDefault="00D36A9B" w:rsidP="00F0461E">
            <w:pPr>
              <w:spacing w:line="276" w:lineRule="auto"/>
              <w:rPr>
                <w:rFonts w:ascii="Times New Roman" w:hAnsi="Times New Roman" w:cs="Times New Roman"/>
                <w:b/>
                <w:sz w:val="24"/>
                <w:szCs w:val="24"/>
              </w:rPr>
            </w:pPr>
          </w:p>
          <w:p w:rsidR="00D36A9B" w:rsidRDefault="00533378" w:rsidP="00F0461E">
            <w:pPr>
              <w:spacing w:line="276" w:lineRule="auto"/>
              <w:rPr>
                <w:rFonts w:ascii="Times New Roman" w:hAnsi="Times New Roman" w:cs="Times New Roman"/>
                <w:b/>
                <w:sz w:val="24"/>
                <w:szCs w:val="24"/>
                <w:lang w:val="en-US"/>
              </w:rPr>
            </w:pPr>
            <w:r>
              <w:rPr>
                <w:rFonts w:ascii="Times New Roman" w:hAnsi="Times New Roman" w:cs="Times New Roman"/>
                <w:b/>
                <w:sz w:val="24"/>
                <w:szCs w:val="24"/>
              </w:rPr>
              <w:t>Примітка</w:t>
            </w:r>
            <w:r w:rsidR="00D36A9B">
              <w:rPr>
                <w:rFonts w:ascii="Times New Roman" w:hAnsi="Times New Roman" w:cs="Times New Roman"/>
                <w:b/>
                <w:sz w:val="24"/>
                <w:szCs w:val="24"/>
                <w:lang w:val="en-US"/>
              </w:rPr>
              <w:t>:</w:t>
            </w:r>
          </w:p>
          <w:p w:rsidR="003069DE" w:rsidRDefault="003069DE" w:rsidP="00F0461E">
            <w:pPr>
              <w:pStyle w:val="ad"/>
              <w:numPr>
                <w:ilvl w:val="0"/>
                <w:numId w:val="6"/>
              </w:numPr>
              <w:spacing w:line="276" w:lineRule="auto"/>
              <w:ind w:left="307" w:hanging="284"/>
              <w:rPr>
                <w:rFonts w:ascii="Times New Roman" w:hAnsi="Times New Roman" w:cs="Times New Roman"/>
                <w:sz w:val="24"/>
                <w:szCs w:val="24"/>
              </w:rPr>
            </w:pPr>
            <w:r>
              <w:rPr>
                <w:rFonts w:ascii="Times New Roman" w:hAnsi="Times New Roman" w:cs="Times New Roman"/>
                <w:sz w:val="24"/>
                <w:szCs w:val="24"/>
              </w:rPr>
              <w:t xml:space="preserve">УГСПЛ – Громадська спілка </w:t>
            </w:r>
            <w:r>
              <w:rPr>
                <w:rFonts w:ascii="Times New Roman" w:hAnsi="Times New Roman" w:cs="Times New Roman"/>
                <w:sz w:val="24"/>
                <w:szCs w:val="24"/>
                <w:lang w:val="en-US"/>
              </w:rPr>
              <w:t>“</w:t>
            </w:r>
            <w:r>
              <w:rPr>
                <w:rFonts w:ascii="Times New Roman" w:hAnsi="Times New Roman" w:cs="Times New Roman"/>
                <w:sz w:val="24"/>
                <w:szCs w:val="24"/>
              </w:rPr>
              <w:t>Українська Гельсінська спілка з прав людини</w:t>
            </w:r>
            <w:r>
              <w:rPr>
                <w:rFonts w:ascii="Times New Roman" w:hAnsi="Times New Roman" w:cs="Times New Roman"/>
                <w:sz w:val="24"/>
                <w:szCs w:val="24"/>
                <w:lang w:val="en-US"/>
              </w:rPr>
              <w:t>”</w:t>
            </w:r>
            <w:r>
              <w:rPr>
                <w:rFonts w:ascii="Times New Roman" w:hAnsi="Times New Roman" w:cs="Times New Roman"/>
                <w:sz w:val="24"/>
                <w:szCs w:val="24"/>
              </w:rPr>
              <w:t xml:space="preserve"> </w:t>
            </w:r>
          </w:p>
          <w:p w:rsidR="003069DE" w:rsidRDefault="003069DE" w:rsidP="00F0461E">
            <w:pPr>
              <w:pStyle w:val="ad"/>
              <w:numPr>
                <w:ilvl w:val="0"/>
                <w:numId w:val="6"/>
              </w:numPr>
              <w:spacing w:line="276" w:lineRule="auto"/>
              <w:ind w:left="307" w:hanging="284"/>
              <w:rPr>
                <w:rFonts w:ascii="Times New Roman" w:hAnsi="Times New Roman" w:cs="Times New Roman"/>
                <w:sz w:val="24"/>
                <w:szCs w:val="24"/>
              </w:rPr>
            </w:pPr>
            <w:r>
              <w:rPr>
                <w:rFonts w:ascii="Times New Roman" w:hAnsi="Times New Roman" w:cs="Times New Roman"/>
                <w:sz w:val="24"/>
                <w:szCs w:val="24"/>
              </w:rPr>
              <w:t>РЦПЛ – Регіональний центр з справ людини</w:t>
            </w:r>
          </w:p>
          <w:p w:rsidR="003069DE" w:rsidRPr="00C94C01" w:rsidRDefault="003069DE" w:rsidP="00F0461E">
            <w:pPr>
              <w:pStyle w:val="ad"/>
              <w:numPr>
                <w:ilvl w:val="0"/>
                <w:numId w:val="6"/>
              </w:numPr>
              <w:spacing w:line="276" w:lineRule="auto"/>
              <w:ind w:left="307" w:hanging="284"/>
              <w:rPr>
                <w:rFonts w:ascii="Times New Roman" w:hAnsi="Times New Roman" w:cs="Times New Roman"/>
                <w:sz w:val="24"/>
                <w:szCs w:val="24"/>
              </w:rPr>
            </w:pPr>
            <w:r>
              <w:rPr>
                <w:rFonts w:ascii="Times New Roman" w:hAnsi="Times New Roman" w:cs="Times New Roman"/>
                <w:sz w:val="24"/>
                <w:szCs w:val="24"/>
              </w:rPr>
              <w:t xml:space="preserve">КПГ – Кримська правозахисна група </w:t>
            </w:r>
          </w:p>
          <w:p w:rsidR="00533378" w:rsidRPr="00533378" w:rsidRDefault="00533378" w:rsidP="00F0461E">
            <w:pPr>
              <w:pStyle w:val="ad"/>
              <w:numPr>
                <w:ilvl w:val="0"/>
                <w:numId w:val="6"/>
              </w:numPr>
              <w:spacing w:line="276" w:lineRule="auto"/>
              <w:ind w:left="307" w:hanging="284"/>
              <w:rPr>
                <w:rFonts w:ascii="Times New Roman" w:hAnsi="Times New Roman" w:cs="Times New Roman"/>
                <w:sz w:val="24"/>
                <w:szCs w:val="24"/>
              </w:rPr>
            </w:pPr>
            <w:r w:rsidRPr="00533378">
              <w:rPr>
                <w:rFonts w:ascii="Times New Roman" w:hAnsi="Times New Roman" w:cs="Times New Roman"/>
                <w:sz w:val="24"/>
                <w:szCs w:val="24"/>
              </w:rPr>
              <w:t xml:space="preserve">РС МКС – Римський статут </w:t>
            </w:r>
            <w:r>
              <w:rPr>
                <w:rFonts w:ascii="Times New Roman" w:hAnsi="Times New Roman" w:cs="Times New Roman"/>
                <w:sz w:val="24"/>
                <w:szCs w:val="24"/>
              </w:rPr>
              <w:t>міжнародного кримінального суду</w:t>
            </w:r>
            <w:r>
              <w:rPr>
                <w:rFonts w:ascii="Times New Roman" w:hAnsi="Times New Roman" w:cs="Times New Roman"/>
                <w:sz w:val="24"/>
                <w:szCs w:val="24"/>
                <w:lang w:val="en-US"/>
              </w:rPr>
              <w:t>;</w:t>
            </w:r>
          </w:p>
          <w:p w:rsidR="00533378" w:rsidRPr="003858B0" w:rsidRDefault="00533378" w:rsidP="00F0461E">
            <w:pPr>
              <w:pStyle w:val="ad"/>
              <w:numPr>
                <w:ilvl w:val="0"/>
                <w:numId w:val="6"/>
              </w:numPr>
              <w:spacing w:line="276" w:lineRule="auto"/>
              <w:ind w:left="307" w:hanging="284"/>
              <w:rPr>
                <w:rFonts w:ascii="Times New Roman" w:hAnsi="Times New Roman" w:cs="Times New Roman"/>
                <w:sz w:val="24"/>
                <w:szCs w:val="24"/>
              </w:rPr>
            </w:pPr>
            <w:r w:rsidRPr="00533378">
              <w:rPr>
                <w:rFonts w:ascii="Times New Roman" w:hAnsi="Times New Roman" w:cs="Times New Roman"/>
                <w:sz w:val="24"/>
                <w:szCs w:val="24"/>
              </w:rPr>
              <w:t xml:space="preserve">ЗС України/ЗС РФ </w:t>
            </w:r>
            <w:r w:rsidR="00BB2631" w:rsidRPr="00533378">
              <w:rPr>
                <w:rFonts w:ascii="Times New Roman" w:hAnsi="Times New Roman" w:cs="Times New Roman"/>
                <w:sz w:val="24"/>
                <w:szCs w:val="24"/>
              </w:rPr>
              <w:t>–</w:t>
            </w:r>
            <w:r w:rsidR="00BB2631">
              <w:rPr>
                <w:rFonts w:ascii="Times New Roman" w:hAnsi="Times New Roman" w:cs="Times New Roman"/>
                <w:sz w:val="24"/>
                <w:szCs w:val="24"/>
              </w:rPr>
              <w:t xml:space="preserve"> </w:t>
            </w:r>
            <w:r w:rsidRPr="00533378">
              <w:rPr>
                <w:rFonts w:ascii="Times New Roman" w:hAnsi="Times New Roman" w:cs="Times New Roman"/>
                <w:sz w:val="24"/>
                <w:szCs w:val="24"/>
              </w:rPr>
              <w:t>Збройні сили України/Російської Федерації</w:t>
            </w:r>
            <w:r>
              <w:rPr>
                <w:rFonts w:ascii="Times New Roman" w:hAnsi="Times New Roman" w:cs="Times New Roman"/>
                <w:sz w:val="24"/>
                <w:szCs w:val="24"/>
                <w:lang w:val="en-US"/>
              </w:rPr>
              <w:t>;</w:t>
            </w:r>
          </w:p>
          <w:p w:rsidR="005A5F18" w:rsidRPr="00BA3350" w:rsidRDefault="003858B0" w:rsidP="00F0461E">
            <w:pPr>
              <w:pStyle w:val="ad"/>
              <w:numPr>
                <w:ilvl w:val="0"/>
                <w:numId w:val="6"/>
              </w:numPr>
              <w:spacing w:line="276" w:lineRule="auto"/>
              <w:ind w:left="307" w:hanging="284"/>
              <w:rPr>
                <w:rFonts w:ascii="Times New Roman" w:hAnsi="Times New Roman" w:cs="Times New Roman"/>
                <w:sz w:val="24"/>
                <w:szCs w:val="24"/>
              </w:rPr>
            </w:pPr>
            <w:r>
              <w:rPr>
                <w:rFonts w:ascii="Times New Roman" w:hAnsi="Times New Roman" w:cs="Times New Roman"/>
                <w:sz w:val="24"/>
                <w:szCs w:val="24"/>
              </w:rPr>
              <w:t>МГП</w:t>
            </w:r>
            <w:r w:rsidR="00BA3350">
              <w:rPr>
                <w:rFonts w:ascii="Times New Roman" w:hAnsi="Times New Roman" w:cs="Times New Roman"/>
                <w:sz w:val="24"/>
                <w:szCs w:val="24"/>
              </w:rPr>
              <w:t xml:space="preserve"> – міжнародне гуманітарне право</w:t>
            </w:r>
          </w:p>
        </w:tc>
      </w:tr>
    </w:tbl>
    <w:p w:rsidR="00CD1ED0" w:rsidRDefault="00CD1ED0" w:rsidP="00012764">
      <w:pPr>
        <w:jc w:val="center"/>
        <w:rPr>
          <w:rFonts w:ascii="Times New Roman" w:hAnsi="Times New Roman" w:cs="Times New Roman"/>
          <w:sz w:val="24"/>
          <w:szCs w:val="24"/>
          <w:lang w:val="en-US"/>
        </w:rPr>
      </w:pPr>
    </w:p>
    <w:p w:rsidR="00CB0FDF" w:rsidRDefault="00CB0FDF" w:rsidP="00012764">
      <w:pPr>
        <w:jc w:val="center"/>
        <w:rPr>
          <w:rFonts w:ascii="Times New Roman" w:hAnsi="Times New Roman" w:cs="Times New Roman"/>
          <w:sz w:val="24"/>
          <w:szCs w:val="24"/>
          <w:lang w:val="en-US"/>
        </w:rPr>
      </w:pPr>
    </w:p>
    <w:p w:rsidR="00CB0FDF" w:rsidRDefault="00CB0FDF" w:rsidP="00012764">
      <w:pPr>
        <w:jc w:val="center"/>
        <w:rPr>
          <w:rFonts w:ascii="Times New Roman" w:hAnsi="Times New Roman" w:cs="Times New Roman"/>
          <w:sz w:val="24"/>
          <w:szCs w:val="24"/>
          <w:lang w:val="en-US"/>
        </w:rPr>
      </w:pPr>
    </w:p>
    <w:p w:rsidR="00CB0FDF" w:rsidRDefault="00CB0FDF" w:rsidP="00012764">
      <w:pPr>
        <w:jc w:val="center"/>
        <w:rPr>
          <w:rFonts w:ascii="Times New Roman" w:hAnsi="Times New Roman" w:cs="Times New Roman"/>
          <w:sz w:val="24"/>
          <w:szCs w:val="24"/>
          <w:lang w:val="en-US"/>
        </w:rPr>
      </w:pPr>
    </w:p>
    <w:p w:rsidR="00CB0FDF" w:rsidRDefault="00CB0FDF" w:rsidP="00012764">
      <w:pPr>
        <w:jc w:val="center"/>
        <w:rPr>
          <w:rFonts w:ascii="Times New Roman" w:hAnsi="Times New Roman" w:cs="Times New Roman"/>
          <w:sz w:val="24"/>
          <w:szCs w:val="24"/>
          <w:lang w:val="en-US"/>
        </w:rPr>
      </w:pPr>
    </w:p>
    <w:p w:rsidR="00CB0FDF" w:rsidRDefault="00CB0FDF" w:rsidP="00012764">
      <w:pPr>
        <w:jc w:val="center"/>
        <w:rPr>
          <w:rFonts w:ascii="Times New Roman" w:hAnsi="Times New Roman" w:cs="Times New Roman"/>
          <w:sz w:val="24"/>
          <w:szCs w:val="24"/>
          <w:lang w:val="en-US"/>
        </w:rPr>
      </w:pPr>
    </w:p>
    <w:p w:rsidR="00CB0FDF" w:rsidRPr="009B2E6D" w:rsidRDefault="00CB0FDF" w:rsidP="0056436D">
      <w:pPr>
        <w:rPr>
          <w:rFonts w:ascii="Times New Roman" w:hAnsi="Times New Roman" w:cs="Times New Roman"/>
          <w:sz w:val="24"/>
          <w:szCs w:val="24"/>
          <w:lang w:val="en-US"/>
        </w:rPr>
      </w:pPr>
      <w:bookmarkStart w:id="0" w:name="_GoBack"/>
      <w:bookmarkEnd w:id="0"/>
    </w:p>
    <w:tbl>
      <w:tblPr>
        <w:tblStyle w:val="a7"/>
        <w:tblW w:w="15304" w:type="dxa"/>
        <w:tblLook w:val="04A0" w:firstRow="1" w:lastRow="0" w:firstColumn="1" w:lastColumn="0" w:noHBand="0" w:noVBand="1"/>
      </w:tblPr>
      <w:tblGrid>
        <w:gridCol w:w="458"/>
        <w:gridCol w:w="1644"/>
        <w:gridCol w:w="13202"/>
      </w:tblGrid>
      <w:tr w:rsidR="005F57E8" w:rsidRPr="00A614B8" w:rsidTr="00901452">
        <w:tc>
          <w:tcPr>
            <w:tcW w:w="15304" w:type="dxa"/>
            <w:gridSpan w:val="3"/>
            <w:shd w:val="clear" w:color="auto" w:fill="9CC2E5" w:themeFill="accent1" w:themeFillTint="99"/>
          </w:tcPr>
          <w:p w:rsidR="005F57E8" w:rsidRPr="00F327B0" w:rsidRDefault="005F57E8" w:rsidP="00F327B0">
            <w:pPr>
              <w:jc w:val="both"/>
              <w:rPr>
                <w:rFonts w:ascii="Times New Roman" w:hAnsi="Times New Roman" w:cs="Times New Roman"/>
                <w:b/>
                <w:sz w:val="24"/>
                <w:szCs w:val="24"/>
              </w:rPr>
            </w:pPr>
          </w:p>
          <w:p w:rsidR="005F57E8" w:rsidRPr="00F327B0" w:rsidRDefault="005F57E8" w:rsidP="00F327B0">
            <w:pPr>
              <w:jc w:val="center"/>
              <w:rPr>
                <w:rFonts w:ascii="Times New Roman" w:hAnsi="Times New Roman" w:cs="Times New Roman"/>
                <w:b/>
                <w:sz w:val="24"/>
                <w:szCs w:val="24"/>
              </w:rPr>
            </w:pPr>
            <w:r w:rsidRPr="00F327B0">
              <w:rPr>
                <w:rFonts w:ascii="Times New Roman" w:hAnsi="Times New Roman" w:cs="Times New Roman"/>
                <w:b/>
                <w:sz w:val="24"/>
                <w:szCs w:val="24"/>
              </w:rPr>
              <w:t>ЗВІТИ ОФІСУ ПРОКУРОРА МІЖНАРОДНОГО КРИМІНЛАЬНОГО СУДУ</w:t>
            </w:r>
          </w:p>
          <w:p w:rsidR="00F327B0" w:rsidRPr="00F327B0" w:rsidRDefault="00F327B0" w:rsidP="00F327B0">
            <w:pPr>
              <w:jc w:val="center"/>
              <w:rPr>
                <w:rFonts w:ascii="Times New Roman" w:hAnsi="Times New Roman" w:cs="Times New Roman"/>
                <w:b/>
                <w:sz w:val="24"/>
                <w:szCs w:val="24"/>
              </w:rPr>
            </w:pPr>
            <w:r w:rsidRPr="00F327B0">
              <w:rPr>
                <w:rFonts w:ascii="Times New Roman" w:hAnsi="Times New Roman" w:cs="Times New Roman"/>
                <w:b/>
                <w:sz w:val="24"/>
                <w:szCs w:val="24"/>
                <w:lang w:val="ru-RU"/>
              </w:rPr>
              <w:t>ЩОДО СИТУАЦІЇ В УКРА</w:t>
            </w:r>
            <w:r w:rsidRPr="00F327B0">
              <w:rPr>
                <w:rFonts w:ascii="Times New Roman" w:hAnsi="Times New Roman" w:cs="Times New Roman"/>
                <w:b/>
                <w:sz w:val="24"/>
                <w:szCs w:val="24"/>
              </w:rPr>
              <w:t>ЇНІ</w:t>
            </w:r>
          </w:p>
          <w:p w:rsidR="005F57E8" w:rsidRPr="00F327B0" w:rsidRDefault="005F57E8" w:rsidP="00F327B0">
            <w:pPr>
              <w:jc w:val="center"/>
              <w:rPr>
                <w:rFonts w:ascii="Times New Roman" w:hAnsi="Times New Roman" w:cs="Times New Roman"/>
                <w:b/>
                <w:sz w:val="24"/>
                <w:szCs w:val="24"/>
              </w:rPr>
            </w:pPr>
            <w:r w:rsidRPr="00F327B0">
              <w:rPr>
                <w:rFonts w:ascii="Times New Roman" w:hAnsi="Times New Roman" w:cs="Times New Roman"/>
                <w:b/>
                <w:sz w:val="24"/>
                <w:szCs w:val="24"/>
              </w:rPr>
              <w:t>(2016-2019  рр.)</w:t>
            </w:r>
          </w:p>
          <w:p w:rsidR="005F57E8" w:rsidRPr="00F327B0" w:rsidRDefault="005F57E8" w:rsidP="00F327B0">
            <w:pPr>
              <w:jc w:val="both"/>
              <w:rPr>
                <w:rFonts w:ascii="Times New Roman" w:hAnsi="Times New Roman" w:cs="Times New Roman"/>
                <w:b/>
                <w:sz w:val="24"/>
                <w:szCs w:val="24"/>
              </w:rPr>
            </w:pPr>
          </w:p>
        </w:tc>
      </w:tr>
      <w:tr w:rsidR="005F57E8" w:rsidRPr="00012764" w:rsidTr="0056436D">
        <w:trPr>
          <w:trHeight w:val="884"/>
        </w:trPr>
        <w:tc>
          <w:tcPr>
            <w:tcW w:w="458" w:type="dxa"/>
          </w:tcPr>
          <w:p w:rsidR="005F57E8" w:rsidRPr="00B03B0E" w:rsidRDefault="005F57E8" w:rsidP="00901452">
            <w:pPr>
              <w:jc w:val="center"/>
              <w:rPr>
                <w:rFonts w:ascii="Times New Roman" w:hAnsi="Times New Roman" w:cs="Times New Roman"/>
                <w:b/>
                <w:sz w:val="20"/>
                <w:szCs w:val="20"/>
                <w:lang w:val="en-US"/>
              </w:rPr>
            </w:pPr>
            <w:r w:rsidRPr="00B03B0E">
              <w:rPr>
                <w:rFonts w:ascii="Times New Roman" w:hAnsi="Times New Roman" w:cs="Times New Roman"/>
                <w:b/>
                <w:sz w:val="20"/>
                <w:szCs w:val="20"/>
                <w:lang w:val="en-US"/>
              </w:rPr>
              <w:t>1</w:t>
            </w:r>
          </w:p>
        </w:tc>
        <w:tc>
          <w:tcPr>
            <w:tcW w:w="1644" w:type="dxa"/>
          </w:tcPr>
          <w:p w:rsidR="005F57E8" w:rsidRPr="00B03B0E" w:rsidRDefault="005F57E8" w:rsidP="00901452">
            <w:pPr>
              <w:jc w:val="center"/>
              <w:rPr>
                <w:rFonts w:ascii="Times New Roman" w:hAnsi="Times New Roman" w:cs="Times New Roman"/>
                <w:b/>
                <w:sz w:val="20"/>
                <w:szCs w:val="20"/>
                <w:lang w:val="en-US"/>
              </w:rPr>
            </w:pPr>
            <w:r w:rsidRPr="00B03B0E">
              <w:rPr>
                <w:rFonts w:ascii="Times New Roman" w:hAnsi="Times New Roman" w:cs="Times New Roman"/>
                <w:b/>
                <w:sz w:val="20"/>
                <w:szCs w:val="20"/>
                <w:lang w:val="en-US"/>
              </w:rPr>
              <w:t>2016</w:t>
            </w:r>
          </w:p>
        </w:tc>
        <w:tc>
          <w:tcPr>
            <w:tcW w:w="13202" w:type="dxa"/>
          </w:tcPr>
          <w:p w:rsidR="005F57E8" w:rsidRPr="00F327B0" w:rsidRDefault="00C26855" w:rsidP="00F327B0">
            <w:pPr>
              <w:jc w:val="both"/>
              <w:rPr>
                <w:rFonts w:ascii="Times New Roman" w:hAnsi="Times New Roman" w:cs="Times New Roman"/>
                <w:sz w:val="24"/>
                <w:szCs w:val="24"/>
              </w:rPr>
            </w:pPr>
            <w:hyperlink r:id="rId16" w:history="1">
              <w:r w:rsidR="00F327B0" w:rsidRPr="00F327B0">
                <w:rPr>
                  <w:rStyle w:val="ac"/>
                  <w:rFonts w:ascii="Times New Roman" w:hAnsi="Times New Roman" w:cs="Times New Roman"/>
                  <w:sz w:val="24"/>
                  <w:szCs w:val="24"/>
                </w:rPr>
                <w:t>https://www.icc-cpi.int/iccdocs/otp/161114-otp-rep-PE-Ukraine.pdf</w:t>
              </w:r>
            </w:hyperlink>
          </w:p>
        </w:tc>
      </w:tr>
      <w:tr w:rsidR="005F57E8" w:rsidRPr="00012764" w:rsidTr="0056436D">
        <w:trPr>
          <w:trHeight w:val="841"/>
        </w:trPr>
        <w:tc>
          <w:tcPr>
            <w:tcW w:w="458" w:type="dxa"/>
          </w:tcPr>
          <w:p w:rsidR="005F57E8" w:rsidRPr="00B03B0E" w:rsidRDefault="005F57E8" w:rsidP="00901452">
            <w:pPr>
              <w:jc w:val="center"/>
              <w:rPr>
                <w:rFonts w:ascii="Times New Roman" w:hAnsi="Times New Roman" w:cs="Times New Roman"/>
                <w:b/>
                <w:sz w:val="20"/>
                <w:szCs w:val="20"/>
                <w:lang w:val="en-US"/>
              </w:rPr>
            </w:pPr>
            <w:r w:rsidRPr="00B03B0E">
              <w:rPr>
                <w:rFonts w:ascii="Times New Roman" w:hAnsi="Times New Roman" w:cs="Times New Roman"/>
                <w:b/>
                <w:sz w:val="20"/>
                <w:szCs w:val="20"/>
                <w:lang w:val="en-US"/>
              </w:rPr>
              <w:t>2</w:t>
            </w:r>
          </w:p>
        </w:tc>
        <w:tc>
          <w:tcPr>
            <w:tcW w:w="1644" w:type="dxa"/>
          </w:tcPr>
          <w:p w:rsidR="005F57E8" w:rsidRPr="00B03B0E" w:rsidRDefault="005F57E8" w:rsidP="00901452">
            <w:pPr>
              <w:jc w:val="center"/>
              <w:rPr>
                <w:rFonts w:ascii="Times New Roman" w:hAnsi="Times New Roman" w:cs="Times New Roman"/>
                <w:b/>
                <w:sz w:val="20"/>
                <w:szCs w:val="20"/>
                <w:lang w:val="en-US"/>
              </w:rPr>
            </w:pPr>
            <w:r w:rsidRPr="00B03B0E">
              <w:rPr>
                <w:rFonts w:ascii="Times New Roman" w:hAnsi="Times New Roman" w:cs="Times New Roman"/>
                <w:b/>
                <w:sz w:val="20"/>
                <w:szCs w:val="20"/>
                <w:lang w:val="en-US"/>
              </w:rPr>
              <w:t>2017</w:t>
            </w:r>
          </w:p>
        </w:tc>
        <w:tc>
          <w:tcPr>
            <w:tcW w:w="13202" w:type="dxa"/>
          </w:tcPr>
          <w:p w:rsidR="005F57E8" w:rsidRPr="00F327B0" w:rsidRDefault="00C26855" w:rsidP="00F327B0">
            <w:pPr>
              <w:jc w:val="both"/>
              <w:rPr>
                <w:rFonts w:ascii="Times New Roman" w:hAnsi="Times New Roman" w:cs="Times New Roman"/>
                <w:sz w:val="24"/>
                <w:szCs w:val="24"/>
              </w:rPr>
            </w:pPr>
            <w:hyperlink r:id="rId17" w:history="1">
              <w:r w:rsidR="00F327B0" w:rsidRPr="00F327B0">
                <w:rPr>
                  <w:rStyle w:val="ac"/>
                  <w:rFonts w:ascii="Times New Roman" w:hAnsi="Times New Roman" w:cs="Times New Roman"/>
                  <w:sz w:val="24"/>
                  <w:szCs w:val="24"/>
                </w:rPr>
                <w:t>https://www.icc-cpi.int/itemsDocuments/2017-PE-rep/2017-otp-rep-PE-Ukraine_ENG.pdf</w:t>
              </w:r>
            </w:hyperlink>
          </w:p>
        </w:tc>
      </w:tr>
      <w:tr w:rsidR="005F57E8" w:rsidRPr="00012764" w:rsidTr="0056436D">
        <w:trPr>
          <w:trHeight w:val="838"/>
        </w:trPr>
        <w:tc>
          <w:tcPr>
            <w:tcW w:w="458" w:type="dxa"/>
          </w:tcPr>
          <w:p w:rsidR="005F57E8" w:rsidRPr="00B03B0E" w:rsidRDefault="005F57E8" w:rsidP="00901452">
            <w:pPr>
              <w:jc w:val="center"/>
              <w:rPr>
                <w:rFonts w:ascii="Times New Roman" w:hAnsi="Times New Roman" w:cs="Times New Roman"/>
                <w:b/>
                <w:sz w:val="20"/>
                <w:szCs w:val="20"/>
                <w:lang w:val="en-US"/>
              </w:rPr>
            </w:pPr>
            <w:r w:rsidRPr="00B03B0E">
              <w:rPr>
                <w:rFonts w:ascii="Times New Roman" w:hAnsi="Times New Roman" w:cs="Times New Roman"/>
                <w:b/>
                <w:sz w:val="20"/>
                <w:szCs w:val="20"/>
                <w:lang w:val="en-US"/>
              </w:rPr>
              <w:t>3</w:t>
            </w:r>
          </w:p>
        </w:tc>
        <w:tc>
          <w:tcPr>
            <w:tcW w:w="1644" w:type="dxa"/>
          </w:tcPr>
          <w:p w:rsidR="005F57E8" w:rsidRPr="00B03B0E" w:rsidRDefault="005F57E8" w:rsidP="00901452">
            <w:pPr>
              <w:jc w:val="center"/>
              <w:rPr>
                <w:rFonts w:ascii="Times New Roman" w:hAnsi="Times New Roman" w:cs="Times New Roman"/>
                <w:b/>
                <w:sz w:val="20"/>
                <w:szCs w:val="20"/>
                <w:lang w:val="en-US"/>
              </w:rPr>
            </w:pPr>
            <w:r w:rsidRPr="00B03B0E">
              <w:rPr>
                <w:rFonts w:ascii="Times New Roman" w:hAnsi="Times New Roman" w:cs="Times New Roman"/>
                <w:b/>
                <w:sz w:val="20"/>
                <w:szCs w:val="20"/>
                <w:lang w:val="en-US"/>
              </w:rPr>
              <w:t>2018</w:t>
            </w:r>
          </w:p>
        </w:tc>
        <w:tc>
          <w:tcPr>
            <w:tcW w:w="13202" w:type="dxa"/>
          </w:tcPr>
          <w:p w:rsidR="005F57E8" w:rsidRPr="00F327B0" w:rsidRDefault="00C26855" w:rsidP="00F327B0">
            <w:pPr>
              <w:jc w:val="both"/>
              <w:rPr>
                <w:rFonts w:ascii="Times New Roman" w:hAnsi="Times New Roman" w:cs="Times New Roman"/>
                <w:sz w:val="24"/>
                <w:szCs w:val="24"/>
              </w:rPr>
            </w:pPr>
            <w:hyperlink r:id="rId18" w:history="1">
              <w:r w:rsidR="00F327B0" w:rsidRPr="00F327B0">
                <w:rPr>
                  <w:rStyle w:val="ac"/>
                  <w:rFonts w:ascii="Times New Roman" w:hAnsi="Times New Roman" w:cs="Times New Roman"/>
                  <w:sz w:val="24"/>
                  <w:szCs w:val="24"/>
                </w:rPr>
                <w:t>https://www.icc-cpi.int/itemsDocuments/2018-otp-rep-PE-Ukraine.pdf</w:t>
              </w:r>
            </w:hyperlink>
          </w:p>
        </w:tc>
      </w:tr>
      <w:tr w:rsidR="005F57E8" w:rsidRPr="00012764" w:rsidTr="0056436D">
        <w:trPr>
          <w:trHeight w:val="836"/>
        </w:trPr>
        <w:tc>
          <w:tcPr>
            <w:tcW w:w="458" w:type="dxa"/>
          </w:tcPr>
          <w:p w:rsidR="005F57E8" w:rsidRPr="00B03B0E" w:rsidRDefault="005F57E8" w:rsidP="00901452">
            <w:pPr>
              <w:jc w:val="center"/>
              <w:rPr>
                <w:rFonts w:ascii="Times New Roman" w:hAnsi="Times New Roman" w:cs="Times New Roman"/>
                <w:b/>
                <w:sz w:val="20"/>
                <w:szCs w:val="20"/>
                <w:lang w:val="en-US"/>
              </w:rPr>
            </w:pPr>
            <w:r w:rsidRPr="00B03B0E">
              <w:rPr>
                <w:rFonts w:ascii="Times New Roman" w:hAnsi="Times New Roman" w:cs="Times New Roman"/>
                <w:b/>
                <w:sz w:val="20"/>
                <w:szCs w:val="20"/>
                <w:lang w:val="en-US"/>
              </w:rPr>
              <w:t>4</w:t>
            </w:r>
          </w:p>
        </w:tc>
        <w:tc>
          <w:tcPr>
            <w:tcW w:w="1644" w:type="dxa"/>
          </w:tcPr>
          <w:p w:rsidR="005F57E8" w:rsidRPr="00B03B0E" w:rsidRDefault="005F57E8" w:rsidP="00901452">
            <w:pPr>
              <w:jc w:val="center"/>
              <w:rPr>
                <w:rFonts w:ascii="Times New Roman" w:hAnsi="Times New Roman" w:cs="Times New Roman"/>
                <w:b/>
                <w:sz w:val="20"/>
                <w:szCs w:val="20"/>
                <w:lang w:val="en-US"/>
              </w:rPr>
            </w:pPr>
            <w:r w:rsidRPr="00B03B0E">
              <w:rPr>
                <w:rFonts w:ascii="Times New Roman" w:hAnsi="Times New Roman" w:cs="Times New Roman"/>
                <w:b/>
                <w:sz w:val="20"/>
                <w:szCs w:val="20"/>
                <w:lang w:val="en-US"/>
              </w:rPr>
              <w:t>2019</w:t>
            </w:r>
          </w:p>
        </w:tc>
        <w:tc>
          <w:tcPr>
            <w:tcW w:w="13202" w:type="dxa"/>
          </w:tcPr>
          <w:p w:rsidR="005F57E8" w:rsidRPr="00F327B0" w:rsidRDefault="00C26855" w:rsidP="00F327B0">
            <w:pPr>
              <w:jc w:val="both"/>
              <w:rPr>
                <w:rFonts w:ascii="Times New Roman" w:hAnsi="Times New Roman" w:cs="Times New Roman"/>
                <w:sz w:val="24"/>
                <w:szCs w:val="24"/>
              </w:rPr>
            </w:pPr>
            <w:hyperlink r:id="rId19" w:history="1">
              <w:r w:rsidR="00F327B0" w:rsidRPr="00F327B0">
                <w:rPr>
                  <w:rStyle w:val="ac"/>
                  <w:rFonts w:ascii="Times New Roman" w:hAnsi="Times New Roman" w:cs="Times New Roman"/>
                  <w:sz w:val="24"/>
                  <w:szCs w:val="24"/>
                </w:rPr>
                <w:t>https://www.icc-cpi.int/itemsDocuments/2019-PE-Report-UKR.pdf</w:t>
              </w:r>
            </w:hyperlink>
          </w:p>
        </w:tc>
      </w:tr>
    </w:tbl>
    <w:p w:rsidR="00631FA1" w:rsidRDefault="00631FA1">
      <w:pPr>
        <w:rPr>
          <w:rFonts w:ascii="Times New Roman" w:hAnsi="Times New Roman" w:cs="Times New Roman"/>
          <w:b/>
          <w:sz w:val="20"/>
          <w:szCs w:val="24"/>
        </w:rPr>
      </w:pPr>
    </w:p>
    <w:sectPr w:rsidR="00631FA1" w:rsidSect="00F56623">
      <w:footerReference w:type="default" r:id="rId20"/>
      <w:pgSz w:w="16838" w:h="11906" w:orient="landscape"/>
      <w:pgMar w:top="567" w:right="820" w:bottom="850"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855" w:rsidRDefault="00C26855" w:rsidP="00CD1ED0">
      <w:pPr>
        <w:spacing w:after="0" w:line="240" w:lineRule="auto"/>
      </w:pPr>
      <w:r>
        <w:separator/>
      </w:r>
    </w:p>
  </w:endnote>
  <w:endnote w:type="continuationSeparator" w:id="0">
    <w:p w:rsidR="00C26855" w:rsidRDefault="00C26855" w:rsidP="00CD1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4228672"/>
      <w:docPartObj>
        <w:docPartGallery w:val="Page Numbers (Bottom of Page)"/>
        <w:docPartUnique/>
      </w:docPartObj>
    </w:sdtPr>
    <w:sdtEndPr/>
    <w:sdtContent>
      <w:p w:rsidR="00020B1B" w:rsidRDefault="00020B1B">
        <w:pPr>
          <w:pStyle w:val="a5"/>
          <w:jc w:val="right"/>
        </w:pPr>
        <w:r>
          <w:fldChar w:fldCharType="begin"/>
        </w:r>
        <w:r>
          <w:instrText>PAGE   \* MERGEFORMAT</w:instrText>
        </w:r>
        <w:r>
          <w:fldChar w:fldCharType="separate"/>
        </w:r>
        <w:r w:rsidR="003D54FB">
          <w:rPr>
            <w:noProof/>
          </w:rPr>
          <w:t>6</w:t>
        </w:r>
        <w:r>
          <w:fldChar w:fldCharType="end"/>
        </w:r>
      </w:p>
    </w:sdtContent>
  </w:sdt>
  <w:p w:rsidR="00020B1B" w:rsidRDefault="00020B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855" w:rsidRDefault="00C26855" w:rsidP="00CD1ED0">
      <w:pPr>
        <w:spacing w:after="0" w:line="240" w:lineRule="auto"/>
      </w:pPr>
      <w:r>
        <w:separator/>
      </w:r>
    </w:p>
  </w:footnote>
  <w:footnote w:type="continuationSeparator" w:id="0">
    <w:p w:rsidR="00C26855" w:rsidRDefault="00C26855" w:rsidP="00CD1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804"/>
    <w:multiLevelType w:val="hybridMultilevel"/>
    <w:tmpl w:val="28103A8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8053F05"/>
    <w:multiLevelType w:val="hybridMultilevel"/>
    <w:tmpl w:val="D284CD32"/>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8F241F8"/>
    <w:multiLevelType w:val="hybridMultilevel"/>
    <w:tmpl w:val="458A323C"/>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C36060F"/>
    <w:multiLevelType w:val="hybridMultilevel"/>
    <w:tmpl w:val="3A2655D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A1C5203"/>
    <w:multiLevelType w:val="hybridMultilevel"/>
    <w:tmpl w:val="E264D060"/>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AD51BF4"/>
    <w:multiLevelType w:val="hybridMultilevel"/>
    <w:tmpl w:val="9B5C885A"/>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7B91302D"/>
    <w:multiLevelType w:val="hybridMultilevel"/>
    <w:tmpl w:val="65FAB50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DC"/>
    <w:rsid w:val="00012764"/>
    <w:rsid w:val="00020B1B"/>
    <w:rsid w:val="00051095"/>
    <w:rsid w:val="00056674"/>
    <w:rsid w:val="00063573"/>
    <w:rsid w:val="00066DAA"/>
    <w:rsid w:val="000B433D"/>
    <w:rsid w:val="000D2119"/>
    <w:rsid w:val="000D2F8F"/>
    <w:rsid w:val="000F4227"/>
    <w:rsid w:val="00144A95"/>
    <w:rsid w:val="0014743D"/>
    <w:rsid w:val="0015065F"/>
    <w:rsid w:val="00152227"/>
    <w:rsid w:val="0016188E"/>
    <w:rsid w:val="0019056B"/>
    <w:rsid w:val="001B0101"/>
    <w:rsid w:val="001B3F4C"/>
    <w:rsid w:val="001C42B0"/>
    <w:rsid w:val="001D5049"/>
    <w:rsid w:val="00200791"/>
    <w:rsid w:val="00202FF4"/>
    <w:rsid w:val="00222F8E"/>
    <w:rsid w:val="00235CBC"/>
    <w:rsid w:val="002475C4"/>
    <w:rsid w:val="00267B3C"/>
    <w:rsid w:val="002836DD"/>
    <w:rsid w:val="003069DE"/>
    <w:rsid w:val="00337A32"/>
    <w:rsid w:val="00363E6F"/>
    <w:rsid w:val="003858B0"/>
    <w:rsid w:val="00394BD1"/>
    <w:rsid w:val="003A089C"/>
    <w:rsid w:val="003A535C"/>
    <w:rsid w:val="003D54FB"/>
    <w:rsid w:val="003E325F"/>
    <w:rsid w:val="00405D93"/>
    <w:rsid w:val="00407540"/>
    <w:rsid w:val="00432FD4"/>
    <w:rsid w:val="00433A4E"/>
    <w:rsid w:val="004360C8"/>
    <w:rsid w:val="004376CF"/>
    <w:rsid w:val="00467B58"/>
    <w:rsid w:val="0047168D"/>
    <w:rsid w:val="004A0A11"/>
    <w:rsid w:val="004A2A17"/>
    <w:rsid w:val="004A5637"/>
    <w:rsid w:val="004E3B0B"/>
    <w:rsid w:val="00503C06"/>
    <w:rsid w:val="00510E27"/>
    <w:rsid w:val="00511DFC"/>
    <w:rsid w:val="00524EDC"/>
    <w:rsid w:val="00533317"/>
    <w:rsid w:val="00533378"/>
    <w:rsid w:val="00535994"/>
    <w:rsid w:val="00542FAB"/>
    <w:rsid w:val="00544FDB"/>
    <w:rsid w:val="0056315D"/>
    <w:rsid w:val="0056436D"/>
    <w:rsid w:val="00570F20"/>
    <w:rsid w:val="005868F2"/>
    <w:rsid w:val="005927D7"/>
    <w:rsid w:val="005958D9"/>
    <w:rsid w:val="005A5F18"/>
    <w:rsid w:val="005B0536"/>
    <w:rsid w:val="005C41C4"/>
    <w:rsid w:val="005D1751"/>
    <w:rsid w:val="005E7104"/>
    <w:rsid w:val="005F57E8"/>
    <w:rsid w:val="00601DA5"/>
    <w:rsid w:val="00631F08"/>
    <w:rsid w:val="00631FA1"/>
    <w:rsid w:val="006349A3"/>
    <w:rsid w:val="006607B4"/>
    <w:rsid w:val="0066296B"/>
    <w:rsid w:val="00680498"/>
    <w:rsid w:val="006A5276"/>
    <w:rsid w:val="006C1740"/>
    <w:rsid w:val="006C7710"/>
    <w:rsid w:val="006F018D"/>
    <w:rsid w:val="006F305B"/>
    <w:rsid w:val="007007BE"/>
    <w:rsid w:val="00725609"/>
    <w:rsid w:val="00754FB4"/>
    <w:rsid w:val="00774C5A"/>
    <w:rsid w:val="00780F21"/>
    <w:rsid w:val="007C45E3"/>
    <w:rsid w:val="008019AA"/>
    <w:rsid w:val="008101EB"/>
    <w:rsid w:val="00821F4F"/>
    <w:rsid w:val="008556E5"/>
    <w:rsid w:val="008739C9"/>
    <w:rsid w:val="00884B0B"/>
    <w:rsid w:val="008B7440"/>
    <w:rsid w:val="008E4DCF"/>
    <w:rsid w:val="00901452"/>
    <w:rsid w:val="00902F2B"/>
    <w:rsid w:val="009119AF"/>
    <w:rsid w:val="00942C6C"/>
    <w:rsid w:val="00950024"/>
    <w:rsid w:val="00962229"/>
    <w:rsid w:val="009653A6"/>
    <w:rsid w:val="009B2E6D"/>
    <w:rsid w:val="009C7A53"/>
    <w:rsid w:val="009D6BCB"/>
    <w:rsid w:val="009D7E10"/>
    <w:rsid w:val="00A0790C"/>
    <w:rsid w:val="00A22EE0"/>
    <w:rsid w:val="00A25A1F"/>
    <w:rsid w:val="00A25EDE"/>
    <w:rsid w:val="00A52CA7"/>
    <w:rsid w:val="00A614B8"/>
    <w:rsid w:val="00A80629"/>
    <w:rsid w:val="00A95F37"/>
    <w:rsid w:val="00AC6DA7"/>
    <w:rsid w:val="00AD1FE4"/>
    <w:rsid w:val="00AE52E4"/>
    <w:rsid w:val="00B03B0E"/>
    <w:rsid w:val="00B04A02"/>
    <w:rsid w:val="00B12350"/>
    <w:rsid w:val="00B45551"/>
    <w:rsid w:val="00B61198"/>
    <w:rsid w:val="00B75DB9"/>
    <w:rsid w:val="00BA3350"/>
    <w:rsid w:val="00BB2631"/>
    <w:rsid w:val="00BC4858"/>
    <w:rsid w:val="00BD72F0"/>
    <w:rsid w:val="00C02223"/>
    <w:rsid w:val="00C24D13"/>
    <w:rsid w:val="00C26855"/>
    <w:rsid w:val="00C51598"/>
    <w:rsid w:val="00C531B9"/>
    <w:rsid w:val="00C53B72"/>
    <w:rsid w:val="00C66B14"/>
    <w:rsid w:val="00C94C01"/>
    <w:rsid w:val="00CA4F9B"/>
    <w:rsid w:val="00CB0FDF"/>
    <w:rsid w:val="00CB607A"/>
    <w:rsid w:val="00CD1ED0"/>
    <w:rsid w:val="00CE7596"/>
    <w:rsid w:val="00D11126"/>
    <w:rsid w:val="00D36A9B"/>
    <w:rsid w:val="00D45063"/>
    <w:rsid w:val="00D630D4"/>
    <w:rsid w:val="00D63B7D"/>
    <w:rsid w:val="00D70D69"/>
    <w:rsid w:val="00D72901"/>
    <w:rsid w:val="00D8083E"/>
    <w:rsid w:val="00D86F3B"/>
    <w:rsid w:val="00D875BA"/>
    <w:rsid w:val="00E330E3"/>
    <w:rsid w:val="00E35511"/>
    <w:rsid w:val="00E43E5A"/>
    <w:rsid w:val="00E4453E"/>
    <w:rsid w:val="00E55A24"/>
    <w:rsid w:val="00E8714E"/>
    <w:rsid w:val="00E915B5"/>
    <w:rsid w:val="00E95D61"/>
    <w:rsid w:val="00EA22BF"/>
    <w:rsid w:val="00EC47E6"/>
    <w:rsid w:val="00EE4741"/>
    <w:rsid w:val="00EF1F95"/>
    <w:rsid w:val="00F0461E"/>
    <w:rsid w:val="00F31C7B"/>
    <w:rsid w:val="00F327B0"/>
    <w:rsid w:val="00F35732"/>
    <w:rsid w:val="00F43349"/>
    <w:rsid w:val="00F56623"/>
    <w:rsid w:val="00F64761"/>
    <w:rsid w:val="00FF5E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D3148-69C6-424E-87E7-76D381B6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1ED0"/>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CD1ED0"/>
  </w:style>
  <w:style w:type="paragraph" w:styleId="a5">
    <w:name w:val="footer"/>
    <w:basedOn w:val="a"/>
    <w:link w:val="a6"/>
    <w:uiPriority w:val="99"/>
    <w:unhideWhenUsed/>
    <w:rsid w:val="00CD1ED0"/>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D1ED0"/>
  </w:style>
  <w:style w:type="table" w:styleId="a7">
    <w:name w:val="Table Grid"/>
    <w:basedOn w:val="a1"/>
    <w:uiPriority w:val="39"/>
    <w:rsid w:val="00F56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C531B9"/>
    <w:rPr>
      <w:i/>
      <w:iCs/>
    </w:rPr>
  </w:style>
  <w:style w:type="paragraph" w:styleId="a9">
    <w:name w:val="footnote text"/>
    <w:basedOn w:val="a"/>
    <w:link w:val="aa"/>
    <w:uiPriority w:val="99"/>
    <w:semiHidden/>
    <w:unhideWhenUsed/>
    <w:rsid w:val="00511DFC"/>
    <w:pPr>
      <w:spacing w:after="0" w:line="240" w:lineRule="auto"/>
    </w:pPr>
    <w:rPr>
      <w:sz w:val="20"/>
      <w:szCs w:val="20"/>
    </w:rPr>
  </w:style>
  <w:style w:type="character" w:customStyle="1" w:styleId="aa">
    <w:name w:val="Текст виноски Знак"/>
    <w:basedOn w:val="a0"/>
    <w:link w:val="a9"/>
    <w:uiPriority w:val="99"/>
    <w:semiHidden/>
    <w:rsid w:val="00511DFC"/>
    <w:rPr>
      <w:sz w:val="20"/>
      <w:szCs w:val="20"/>
    </w:rPr>
  </w:style>
  <w:style w:type="character" w:styleId="ab">
    <w:name w:val="footnote reference"/>
    <w:basedOn w:val="a0"/>
    <w:uiPriority w:val="99"/>
    <w:semiHidden/>
    <w:unhideWhenUsed/>
    <w:rsid w:val="00511DFC"/>
    <w:rPr>
      <w:vertAlign w:val="superscript"/>
    </w:rPr>
  </w:style>
  <w:style w:type="character" w:styleId="ac">
    <w:name w:val="Hyperlink"/>
    <w:basedOn w:val="a0"/>
    <w:uiPriority w:val="99"/>
    <w:unhideWhenUsed/>
    <w:rsid w:val="00511DFC"/>
    <w:rPr>
      <w:color w:val="0000FF"/>
      <w:u w:val="single"/>
    </w:rPr>
  </w:style>
  <w:style w:type="paragraph" w:styleId="HTML">
    <w:name w:val="HTML Preformatted"/>
    <w:basedOn w:val="a"/>
    <w:link w:val="HTML0"/>
    <w:uiPriority w:val="99"/>
    <w:unhideWhenUsed/>
    <w:rsid w:val="001B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1B0101"/>
    <w:rPr>
      <w:rFonts w:ascii="Courier New" w:eastAsia="Times New Roman" w:hAnsi="Courier New" w:cs="Courier New"/>
      <w:sz w:val="20"/>
      <w:szCs w:val="20"/>
      <w:lang w:eastAsia="uk-UA"/>
    </w:rPr>
  </w:style>
  <w:style w:type="paragraph" w:styleId="ad">
    <w:name w:val="List Paragraph"/>
    <w:basedOn w:val="a"/>
    <w:uiPriority w:val="34"/>
    <w:qFormat/>
    <w:rsid w:val="001B0101"/>
    <w:pPr>
      <w:ind w:left="720"/>
      <w:contextualSpacing/>
    </w:pPr>
  </w:style>
  <w:style w:type="character" w:styleId="ae">
    <w:name w:val="FollowedHyperlink"/>
    <w:basedOn w:val="a0"/>
    <w:uiPriority w:val="99"/>
    <w:semiHidden/>
    <w:unhideWhenUsed/>
    <w:rsid w:val="003A535C"/>
    <w:rPr>
      <w:color w:val="954F72" w:themeColor="followedHyperlink"/>
      <w:u w:val="single"/>
    </w:rPr>
  </w:style>
  <w:style w:type="character" w:styleId="af">
    <w:name w:val="Strong"/>
    <w:basedOn w:val="a0"/>
    <w:uiPriority w:val="22"/>
    <w:qFormat/>
    <w:rsid w:val="00A25EDE"/>
    <w:rPr>
      <w:b/>
      <w:bCs/>
    </w:rPr>
  </w:style>
  <w:style w:type="paragraph" w:styleId="af0">
    <w:name w:val="Normal (Web)"/>
    <w:basedOn w:val="a"/>
    <w:uiPriority w:val="99"/>
    <w:unhideWhenUsed/>
    <w:rsid w:val="00D630D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f1">
    <w:name w:val="Balloon Text"/>
    <w:basedOn w:val="a"/>
    <w:link w:val="af2"/>
    <w:uiPriority w:val="99"/>
    <w:semiHidden/>
    <w:unhideWhenUsed/>
    <w:rsid w:val="003D54FB"/>
    <w:pPr>
      <w:spacing w:after="0" w:line="240" w:lineRule="auto"/>
    </w:pPr>
    <w:rPr>
      <w:rFonts w:ascii="Segoe UI" w:hAnsi="Segoe UI" w:cs="Segoe UI"/>
      <w:sz w:val="18"/>
      <w:szCs w:val="18"/>
    </w:rPr>
  </w:style>
  <w:style w:type="character" w:customStyle="1" w:styleId="af2">
    <w:name w:val="Текст у виносці Знак"/>
    <w:basedOn w:val="a0"/>
    <w:link w:val="af1"/>
    <w:uiPriority w:val="99"/>
    <w:semiHidden/>
    <w:rsid w:val="003D5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57">
      <w:bodyDiv w:val="1"/>
      <w:marLeft w:val="0"/>
      <w:marRight w:val="0"/>
      <w:marTop w:val="0"/>
      <w:marBottom w:val="0"/>
      <w:divBdr>
        <w:top w:val="none" w:sz="0" w:space="0" w:color="auto"/>
        <w:left w:val="none" w:sz="0" w:space="0" w:color="auto"/>
        <w:bottom w:val="none" w:sz="0" w:space="0" w:color="auto"/>
        <w:right w:val="none" w:sz="0" w:space="0" w:color="auto"/>
      </w:divBdr>
    </w:div>
    <w:div w:id="45225923">
      <w:bodyDiv w:val="1"/>
      <w:marLeft w:val="0"/>
      <w:marRight w:val="0"/>
      <w:marTop w:val="0"/>
      <w:marBottom w:val="0"/>
      <w:divBdr>
        <w:top w:val="none" w:sz="0" w:space="0" w:color="auto"/>
        <w:left w:val="none" w:sz="0" w:space="0" w:color="auto"/>
        <w:bottom w:val="none" w:sz="0" w:space="0" w:color="auto"/>
        <w:right w:val="none" w:sz="0" w:space="0" w:color="auto"/>
      </w:divBdr>
    </w:div>
    <w:div w:id="72318627">
      <w:bodyDiv w:val="1"/>
      <w:marLeft w:val="0"/>
      <w:marRight w:val="0"/>
      <w:marTop w:val="0"/>
      <w:marBottom w:val="0"/>
      <w:divBdr>
        <w:top w:val="none" w:sz="0" w:space="0" w:color="auto"/>
        <w:left w:val="none" w:sz="0" w:space="0" w:color="auto"/>
        <w:bottom w:val="none" w:sz="0" w:space="0" w:color="auto"/>
        <w:right w:val="none" w:sz="0" w:space="0" w:color="auto"/>
      </w:divBdr>
    </w:div>
    <w:div w:id="243533876">
      <w:bodyDiv w:val="1"/>
      <w:marLeft w:val="0"/>
      <w:marRight w:val="0"/>
      <w:marTop w:val="0"/>
      <w:marBottom w:val="0"/>
      <w:divBdr>
        <w:top w:val="none" w:sz="0" w:space="0" w:color="auto"/>
        <w:left w:val="none" w:sz="0" w:space="0" w:color="auto"/>
        <w:bottom w:val="none" w:sz="0" w:space="0" w:color="auto"/>
        <w:right w:val="none" w:sz="0" w:space="0" w:color="auto"/>
      </w:divBdr>
    </w:div>
    <w:div w:id="302656197">
      <w:bodyDiv w:val="1"/>
      <w:marLeft w:val="0"/>
      <w:marRight w:val="0"/>
      <w:marTop w:val="0"/>
      <w:marBottom w:val="0"/>
      <w:divBdr>
        <w:top w:val="none" w:sz="0" w:space="0" w:color="auto"/>
        <w:left w:val="none" w:sz="0" w:space="0" w:color="auto"/>
        <w:bottom w:val="none" w:sz="0" w:space="0" w:color="auto"/>
        <w:right w:val="none" w:sz="0" w:space="0" w:color="auto"/>
      </w:divBdr>
    </w:div>
    <w:div w:id="1942639165">
      <w:bodyDiv w:val="1"/>
      <w:marLeft w:val="0"/>
      <w:marRight w:val="0"/>
      <w:marTop w:val="0"/>
      <w:marBottom w:val="0"/>
      <w:divBdr>
        <w:top w:val="none" w:sz="0" w:space="0" w:color="auto"/>
        <w:left w:val="none" w:sz="0" w:space="0" w:color="auto"/>
        <w:bottom w:val="none" w:sz="0" w:space="0" w:color="auto"/>
        <w:right w:val="none" w:sz="0" w:space="0" w:color="auto"/>
      </w:divBdr>
    </w:div>
    <w:div w:id="200088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ymbezpravil.org.ua/wp-content/uploads/2017/04/Crimea_Beyond_Rules_special-issue_ru.pdf" TargetMode="External"/><Relationship Id="rId13" Type="http://schemas.openxmlformats.org/officeDocument/2006/relationships/hyperlink" Target="https://ark.gp.gov.ua/ua/news.html?_m=publications&amp;_t=rec&amp;id=244643" TargetMode="External"/><Relationship Id="rId18" Type="http://schemas.openxmlformats.org/officeDocument/2006/relationships/hyperlink" Target="https://www.icc-cpi.int/itemsDocuments/2018-otp-rep-PE-Ukrain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elsinki.org.ua/publications/doslidzhennia-okupatsiia-krymu-bez-znakiv-bez-imen-khovaiuchys-za-spynamy-tsyvil-nykh/" TargetMode="External"/><Relationship Id="rId17" Type="http://schemas.openxmlformats.org/officeDocument/2006/relationships/hyperlink" Target="https://www.icc-cpi.int/itemsDocuments/2017-PE-rep/2017-otp-rep-PE-Ukraine_ENG.pdf" TargetMode="External"/><Relationship Id="rId2" Type="http://schemas.openxmlformats.org/officeDocument/2006/relationships/numbering" Target="numbering.xml"/><Relationship Id="rId16" Type="http://schemas.openxmlformats.org/officeDocument/2006/relationships/hyperlink" Target="https://www.icc-cpi.int/iccdocs/otp/161114-otp-rep-PE-Ukrain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k.gp.gov.ua/ua/news.html?_m=publications&amp;_c=view&amp;_t=rec&amp;id=239243" TargetMode="External"/><Relationship Id="rId5" Type="http://schemas.openxmlformats.org/officeDocument/2006/relationships/webSettings" Target="webSettings.xml"/><Relationship Id="rId15" Type="http://schemas.openxmlformats.org/officeDocument/2006/relationships/hyperlink" Target="https://krymbezpravil.org.ua/wp-content/uploads/2017/04/Crimea_Beyond_Rules_special-issue_ru.pdf" TargetMode="External"/><Relationship Id="rId10" Type="http://schemas.openxmlformats.org/officeDocument/2006/relationships/hyperlink" Target="https://krymbezpravil.org.ua/wp-content/uploads/2018/07/KBP-Vyidvorenye.pdf" TargetMode="External"/><Relationship Id="rId19" Type="http://schemas.openxmlformats.org/officeDocument/2006/relationships/hyperlink" Target="https://www.icc-cpi.int/itemsDocuments/2019-PE-Report-UKR.pdf" TargetMode="External"/><Relationship Id="rId4" Type="http://schemas.openxmlformats.org/officeDocument/2006/relationships/settings" Target="settings.xml"/><Relationship Id="rId9" Type="http://schemas.openxmlformats.org/officeDocument/2006/relationships/hyperlink" Target="https://krymbezpravil.org.ua/wp-content/uploads/2017/04/Crimea_Beyond_Rules_2_ru.pdf" TargetMode="External"/><Relationship Id="rId14" Type="http://schemas.openxmlformats.org/officeDocument/2006/relationships/hyperlink" Target="https://ark.gp.gov.ua/ua/news.html?_m=publications&amp;_c=view&amp;_t=rec&amp;id=26600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2560-CB02-4F72-8D31-EB471354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9201</Words>
  <Characters>5245</Characters>
  <Application>Microsoft Office Word</Application>
  <DocSecurity>0</DocSecurity>
  <Lines>43</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Тимочко</dc:creator>
  <cp:keywords/>
  <dc:description/>
  <cp:lastModifiedBy>Олександр Павліченко</cp:lastModifiedBy>
  <cp:revision>2</cp:revision>
  <cp:lastPrinted>2020-08-18T13:49:00Z</cp:lastPrinted>
  <dcterms:created xsi:type="dcterms:W3CDTF">2020-08-19T06:39:00Z</dcterms:created>
  <dcterms:modified xsi:type="dcterms:W3CDTF">2020-08-19T06:39:00Z</dcterms:modified>
</cp:coreProperties>
</file>