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CD2" w:rsidRPr="000C2CD2" w:rsidRDefault="00FC1005" w:rsidP="003F2E21">
      <w:pPr>
        <w:pStyle w:val="a3"/>
        <w:ind w:firstLine="567"/>
        <w:rPr>
          <w:rFonts w:ascii="Times New Roman" w:hAnsi="Times New Roman"/>
          <w:b/>
          <w:sz w:val="28"/>
          <w:szCs w:val="28"/>
          <w:lang w:val="uk-UA"/>
        </w:rPr>
      </w:pPr>
      <w:r>
        <w:rPr>
          <w:rFonts w:ascii="Times New Roman" w:hAnsi="Times New Roman"/>
          <w:b/>
          <w:noProof/>
          <w:sz w:val="28"/>
          <w:szCs w:val="28"/>
          <w:lang w:val="uk-UA" w:eastAsia="uk-UA"/>
        </w:rPr>
        <w:drawing>
          <wp:inline distT="0" distB="0" distL="0" distR="0">
            <wp:extent cx="1554480" cy="2331720"/>
            <wp:effectExtent l="0" t="0" r="0" b="0"/>
            <wp:docPr id="1" name="Рисунок 1" descr="Описание: Описание: Описание: C:\Users\Oleg\Documents\УГСПЛ\Національні звіти\Річний звіт 2016\Публікації\Пет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C:\Users\Oleg\Documents\УГСПЛ\Національні звіти\Річний звіт 2016\Публікації\Петров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2331720"/>
                    </a:xfrm>
                    <a:prstGeom prst="rect">
                      <a:avLst/>
                    </a:prstGeom>
                    <a:noFill/>
                    <a:ln>
                      <a:noFill/>
                    </a:ln>
                  </pic:spPr>
                </pic:pic>
              </a:graphicData>
            </a:graphic>
          </wp:inline>
        </w:drawing>
      </w:r>
    </w:p>
    <w:p w:rsidR="000C2CD2" w:rsidRPr="000C2CD2" w:rsidRDefault="000C2CD2" w:rsidP="000C2CD2">
      <w:pPr>
        <w:pStyle w:val="a3"/>
        <w:ind w:firstLine="567"/>
        <w:jc w:val="right"/>
        <w:rPr>
          <w:rFonts w:ascii="Times New Roman" w:hAnsi="Times New Roman"/>
          <w:b/>
          <w:sz w:val="28"/>
          <w:szCs w:val="28"/>
          <w:lang w:val="uk-UA"/>
        </w:rPr>
      </w:pPr>
    </w:p>
    <w:p w:rsidR="0089307E" w:rsidRPr="000C2CD2" w:rsidRDefault="0089307E" w:rsidP="000C2CD2">
      <w:pPr>
        <w:pStyle w:val="a3"/>
        <w:ind w:firstLine="567"/>
        <w:jc w:val="right"/>
        <w:rPr>
          <w:rFonts w:ascii="Times New Roman" w:hAnsi="Times New Roman"/>
          <w:b/>
          <w:sz w:val="28"/>
          <w:szCs w:val="28"/>
          <w:lang w:val="uk-UA"/>
        </w:rPr>
      </w:pPr>
      <w:r w:rsidRPr="000C2CD2">
        <w:rPr>
          <w:rFonts w:ascii="Times New Roman" w:hAnsi="Times New Roman"/>
          <w:b/>
          <w:sz w:val="28"/>
          <w:szCs w:val="28"/>
          <w:lang w:val="uk-UA"/>
        </w:rPr>
        <w:t>Петрова Ірина</w:t>
      </w:r>
      <w:r w:rsidR="003F2E21">
        <w:rPr>
          <w:rFonts w:ascii="Times New Roman" w:hAnsi="Times New Roman"/>
          <w:b/>
          <w:sz w:val="28"/>
          <w:szCs w:val="28"/>
          <w:lang w:val="uk-UA"/>
        </w:rPr>
        <w:t>,</w:t>
      </w:r>
      <w:r w:rsidRPr="000C2CD2">
        <w:rPr>
          <w:rFonts w:ascii="Times New Roman" w:hAnsi="Times New Roman"/>
          <w:b/>
          <w:sz w:val="28"/>
          <w:szCs w:val="28"/>
          <w:lang w:val="uk-UA"/>
        </w:rPr>
        <w:t xml:space="preserve"> </w:t>
      </w:r>
    </w:p>
    <w:p w:rsidR="003F2E21" w:rsidRPr="003F2E21" w:rsidRDefault="003F2E21" w:rsidP="003F2E21">
      <w:pPr>
        <w:widowControl w:val="0"/>
        <w:autoSpaceDE w:val="0"/>
        <w:autoSpaceDN w:val="0"/>
        <w:adjustRightInd w:val="0"/>
        <w:spacing w:after="0" w:line="240" w:lineRule="auto"/>
        <w:jc w:val="both"/>
        <w:rPr>
          <w:rFonts w:ascii="Times New Roman" w:hAnsi="Times New Roman"/>
          <w:sz w:val="28"/>
          <w:szCs w:val="28"/>
          <w:lang w:val="uk-UA"/>
        </w:rPr>
      </w:pPr>
      <w:r w:rsidRPr="003F2E21">
        <w:rPr>
          <w:rFonts w:ascii="Times New Roman" w:hAnsi="Times New Roman"/>
          <w:sz w:val="28"/>
          <w:szCs w:val="28"/>
          <w:lang w:val="uk-UA"/>
        </w:rPr>
        <w:t>кандидат політичних наук</w:t>
      </w:r>
      <w:r>
        <w:rPr>
          <w:rFonts w:ascii="Times New Roman" w:hAnsi="Times New Roman"/>
          <w:sz w:val="28"/>
          <w:szCs w:val="28"/>
          <w:lang w:val="uk-UA"/>
        </w:rPr>
        <w:t>,</w:t>
      </w:r>
      <w:r w:rsidRPr="003F2E21">
        <w:rPr>
          <w:rFonts w:ascii="Times New Roman" w:hAnsi="Times New Roman"/>
          <w:sz w:val="28"/>
          <w:szCs w:val="28"/>
          <w:lang w:val="uk-UA"/>
        </w:rPr>
        <w:t xml:space="preserve"> експерт-аналітик</w:t>
      </w:r>
      <w:r>
        <w:rPr>
          <w:rFonts w:ascii="Times New Roman" w:hAnsi="Times New Roman"/>
          <w:sz w:val="28"/>
          <w:szCs w:val="28"/>
          <w:lang w:val="uk-UA"/>
        </w:rPr>
        <w:t xml:space="preserve"> в галузі виборчих процесів</w:t>
      </w:r>
      <w:r w:rsidRPr="003F2E21">
        <w:rPr>
          <w:rFonts w:ascii="Times New Roman" w:hAnsi="Times New Roman"/>
          <w:sz w:val="28"/>
          <w:szCs w:val="28"/>
          <w:lang w:val="uk-UA"/>
        </w:rPr>
        <w:t xml:space="preserve"> Інститут</w:t>
      </w:r>
      <w:r>
        <w:rPr>
          <w:rFonts w:ascii="Times New Roman" w:hAnsi="Times New Roman"/>
          <w:sz w:val="28"/>
          <w:szCs w:val="28"/>
          <w:lang w:val="uk-UA"/>
        </w:rPr>
        <w:t>у</w:t>
      </w:r>
      <w:r w:rsidRPr="003F2E21">
        <w:rPr>
          <w:rFonts w:ascii="Times New Roman" w:hAnsi="Times New Roman"/>
          <w:sz w:val="28"/>
          <w:szCs w:val="28"/>
          <w:lang w:val="uk-UA"/>
        </w:rPr>
        <w:t xml:space="preserve"> досліджень суспільства «Кронос»</w:t>
      </w:r>
      <w:r>
        <w:rPr>
          <w:rFonts w:ascii="Times New Roman" w:hAnsi="Times New Roman"/>
          <w:sz w:val="28"/>
          <w:szCs w:val="28"/>
          <w:lang w:val="uk-UA"/>
        </w:rPr>
        <w:t xml:space="preserve">. Авторка понад </w:t>
      </w:r>
      <w:r w:rsidRPr="003F2E21">
        <w:rPr>
          <w:rFonts w:ascii="Times New Roman" w:hAnsi="Times New Roman"/>
          <w:sz w:val="28"/>
          <w:szCs w:val="28"/>
          <w:lang w:val="uk-UA"/>
        </w:rPr>
        <w:t xml:space="preserve">20 </w:t>
      </w:r>
      <w:r>
        <w:rPr>
          <w:rFonts w:ascii="Times New Roman" w:hAnsi="Times New Roman"/>
          <w:sz w:val="28"/>
          <w:szCs w:val="28"/>
          <w:lang w:val="uk-UA"/>
        </w:rPr>
        <w:t>наукових статей.</w:t>
      </w:r>
    </w:p>
    <w:p w:rsidR="003F2E21" w:rsidRPr="003F2E21" w:rsidRDefault="003F2E21" w:rsidP="003F2E21">
      <w:pPr>
        <w:widowControl w:val="0"/>
        <w:autoSpaceDE w:val="0"/>
        <w:autoSpaceDN w:val="0"/>
        <w:adjustRightInd w:val="0"/>
        <w:spacing w:after="0" w:line="240" w:lineRule="auto"/>
        <w:ind w:firstLine="284"/>
        <w:jc w:val="both"/>
        <w:rPr>
          <w:rFonts w:ascii="Times New Roman" w:hAnsi="Times New Roman"/>
          <w:sz w:val="28"/>
          <w:szCs w:val="28"/>
          <w:lang w:val="uk-UA"/>
        </w:rPr>
      </w:pPr>
    </w:p>
    <w:p w:rsidR="000C2CD2" w:rsidRPr="000C2CD2" w:rsidRDefault="000C2CD2" w:rsidP="003F2E21">
      <w:pPr>
        <w:pStyle w:val="a3"/>
        <w:ind w:firstLine="567"/>
        <w:rPr>
          <w:rFonts w:ascii="Times New Roman" w:hAnsi="Times New Roman"/>
          <w:b/>
          <w:sz w:val="28"/>
          <w:szCs w:val="28"/>
          <w:lang w:val="uk-UA"/>
        </w:rPr>
      </w:pPr>
    </w:p>
    <w:p w:rsidR="000C2CD2" w:rsidRPr="000C2CD2" w:rsidRDefault="000C2CD2" w:rsidP="000C2CD2">
      <w:pPr>
        <w:pStyle w:val="a3"/>
        <w:ind w:firstLine="567"/>
        <w:jc w:val="center"/>
        <w:rPr>
          <w:rFonts w:ascii="Times New Roman" w:hAnsi="Times New Roman"/>
          <w:b/>
          <w:sz w:val="28"/>
          <w:szCs w:val="28"/>
          <w:lang w:val="uk-UA"/>
        </w:rPr>
      </w:pPr>
    </w:p>
    <w:p w:rsidR="000C2CD2" w:rsidRPr="000C2CD2" w:rsidRDefault="000C2CD2" w:rsidP="000C2CD2">
      <w:pPr>
        <w:pStyle w:val="a3"/>
        <w:ind w:firstLine="567"/>
        <w:jc w:val="center"/>
        <w:rPr>
          <w:rFonts w:ascii="Times New Roman" w:hAnsi="Times New Roman"/>
          <w:b/>
          <w:sz w:val="28"/>
          <w:szCs w:val="28"/>
          <w:lang w:val="uk-UA"/>
        </w:rPr>
      </w:pPr>
    </w:p>
    <w:p w:rsidR="0089307E" w:rsidRPr="000C2CD2" w:rsidRDefault="003F2E21" w:rsidP="000C2CD2">
      <w:pPr>
        <w:pStyle w:val="a3"/>
        <w:ind w:firstLine="567"/>
        <w:jc w:val="center"/>
        <w:rPr>
          <w:rFonts w:ascii="Times New Roman" w:hAnsi="Times New Roman"/>
          <w:b/>
          <w:sz w:val="28"/>
          <w:szCs w:val="28"/>
          <w:lang w:val="uk-UA"/>
        </w:rPr>
      </w:pPr>
      <w:bookmarkStart w:id="0" w:name="_GoBack"/>
      <w:r w:rsidRPr="000C2CD2">
        <w:rPr>
          <w:rFonts w:ascii="Times New Roman" w:hAnsi="Times New Roman"/>
          <w:b/>
          <w:sz w:val="28"/>
          <w:szCs w:val="28"/>
          <w:lang w:val="uk-UA"/>
        </w:rPr>
        <w:t>ДОТРИМАННЯ ВИБО</w:t>
      </w:r>
      <w:r>
        <w:rPr>
          <w:rFonts w:ascii="Times New Roman" w:hAnsi="Times New Roman"/>
          <w:b/>
          <w:sz w:val="28"/>
          <w:szCs w:val="28"/>
          <w:lang w:val="uk-UA"/>
        </w:rPr>
        <w:t>РЧИХ ПРАВ В УКРАЇНІ У 2016 РОЦІ</w:t>
      </w:r>
    </w:p>
    <w:bookmarkEnd w:id="0"/>
    <w:p w:rsidR="007B59E3" w:rsidRPr="000C2CD2" w:rsidRDefault="007B59E3" w:rsidP="000C2CD2">
      <w:pPr>
        <w:pStyle w:val="a3"/>
        <w:ind w:firstLine="567"/>
        <w:jc w:val="both"/>
        <w:rPr>
          <w:rFonts w:ascii="Times New Roman" w:hAnsi="Times New Roman"/>
          <w:sz w:val="28"/>
          <w:szCs w:val="28"/>
          <w:lang w:val="uk-UA"/>
        </w:rPr>
      </w:pPr>
    </w:p>
    <w:p w:rsidR="002D70AA" w:rsidRPr="000C2CD2" w:rsidRDefault="007B59E3" w:rsidP="000C2CD2">
      <w:pPr>
        <w:pStyle w:val="a3"/>
        <w:ind w:firstLine="567"/>
        <w:jc w:val="both"/>
        <w:rPr>
          <w:rFonts w:ascii="Times New Roman" w:hAnsi="Times New Roman"/>
          <w:b/>
          <w:sz w:val="28"/>
          <w:szCs w:val="28"/>
          <w:lang w:val="uk-UA"/>
        </w:rPr>
      </w:pPr>
      <w:r w:rsidRPr="000C2CD2">
        <w:rPr>
          <w:rFonts w:ascii="Times New Roman" w:hAnsi="Times New Roman"/>
          <w:b/>
          <w:sz w:val="28"/>
          <w:szCs w:val="28"/>
          <w:lang w:val="uk-UA"/>
        </w:rPr>
        <w:t xml:space="preserve">1. </w:t>
      </w:r>
      <w:r w:rsidR="002D70AA" w:rsidRPr="000C2CD2">
        <w:rPr>
          <w:rFonts w:ascii="Times New Roman" w:hAnsi="Times New Roman"/>
          <w:b/>
          <w:sz w:val="28"/>
          <w:szCs w:val="28"/>
          <w:lang w:val="uk-UA"/>
        </w:rPr>
        <w:t>Огляд законодавства.</w:t>
      </w:r>
    </w:p>
    <w:p w:rsidR="00761DF3" w:rsidRPr="000C2CD2" w:rsidRDefault="00F41A6A"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Не</w:t>
      </w:r>
      <w:r w:rsidR="00AA2192" w:rsidRPr="000C2CD2">
        <w:rPr>
          <w:rFonts w:ascii="Times New Roman" w:hAnsi="Times New Roman"/>
          <w:sz w:val="28"/>
          <w:szCs w:val="28"/>
          <w:lang w:val="uk-UA"/>
        </w:rPr>
        <w:t xml:space="preserve">зважаючи на те, що в 2016 році не було фундаментальних змін у законодавстві, що регулює реалізацію виборчих прав громадян </w:t>
      </w:r>
      <w:r w:rsidR="00C7282A" w:rsidRPr="000C2CD2">
        <w:rPr>
          <w:rFonts w:ascii="Times New Roman" w:hAnsi="Times New Roman"/>
          <w:sz w:val="28"/>
          <w:szCs w:val="28"/>
          <w:lang w:val="uk-UA"/>
        </w:rPr>
        <w:t>України</w:t>
      </w:r>
      <w:r w:rsidR="004F7A78" w:rsidRPr="000C2CD2">
        <w:rPr>
          <w:rFonts w:ascii="Times New Roman" w:hAnsi="Times New Roman"/>
          <w:sz w:val="28"/>
          <w:szCs w:val="28"/>
          <w:lang w:val="uk-UA"/>
        </w:rPr>
        <w:t xml:space="preserve">, все ж таки деякі незначні за формою, але </w:t>
      </w:r>
      <w:r w:rsidR="003E60AE" w:rsidRPr="000C2CD2">
        <w:rPr>
          <w:rFonts w:ascii="Times New Roman" w:hAnsi="Times New Roman"/>
          <w:sz w:val="28"/>
          <w:szCs w:val="28"/>
          <w:lang w:val="uk-UA"/>
        </w:rPr>
        <w:t xml:space="preserve">суттєві за змістом поправки були прийняті. Мова йде, звичайно ж, про прийняття </w:t>
      </w:r>
      <w:r w:rsidR="00B66CD0" w:rsidRPr="000C2CD2">
        <w:rPr>
          <w:rFonts w:ascii="Times New Roman" w:hAnsi="Times New Roman"/>
          <w:sz w:val="28"/>
          <w:szCs w:val="28"/>
          <w:lang w:val="uk-UA"/>
        </w:rPr>
        <w:t xml:space="preserve">16 лютого </w:t>
      </w:r>
      <w:r w:rsidR="003E60AE" w:rsidRPr="000C2CD2">
        <w:rPr>
          <w:rFonts w:ascii="Times New Roman" w:hAnsi="Times New Roman"/>
          <w:sz w:val="28"/>
          <w:szCs w:val="28"/>
          <w:lang w:val="uk-UA"/>
        </w:rPr>
        <w:t xml:space="preserve">законопроекту </w:t>
      </w:r>
      <w:r w:rsidR="00B66CD0" w:rsidRPr="000C2CD2">
        <w:rPr>
          <w:rFonts w:ascii="Times New Roman" w:hAnsi="Times New Roman"/>
          <w:sz w:val="28"/>
          <w:szCs w:val="28"/>
          <w:lang w:val="uk-UA"/>
        </w:rPr>
        <w:t>3700</w:t>
      </w:r>
      <w:r w:rsidR="00A17F4D" w:rsidRPr="000C2CD2">
        <w:rPr>
          <w:rFonts w:ascii="Times New Roman" w:hAnsi="Times New Roman"/>
          <w:sz w:val="28"/>
          <w:szCs w:val="28"/>
          <w:lang w:val="uk-UA"/>
        </w:rPr>
        <w:t xml:space="preserve"> </w:t>
      </w:r>
      <w:r w:rsidR="002E1294" w:rsidRPr="000C2CD2">
        <w:rPr>
          <w:rFonts w:ascii="Times New Roman" w:hAnsi="Times New Roman"/>
          <w:sz w:val="28"/>
          <w:szCs w:val="28"/>
          <w:lang w:val="uk-UA"/>
        </w:rPr>
        <w:t>"Про внесення змін до Закону України "Про вибори народних депутатів України" (щодо виключення кандидатів у народні депутати України з виборчого списку у багатомандатному окрузі)"</w:t>
      </w:r>
      <w:r w:rsidR="00761DF3" w:rsidRPr="000C2CD2">
        <w:rPr>
          <w:rStyle w:val="ae"/>
          <w:rFonts w:ascii="Times New Roman" w:hAnsi="Times New Roman"/>
          <w:b/>
          <w:sz w:val="28"/>
          <w:szCs w:val="28"/>
          <w:shd w:val="clear" w:color="auto" w:fill="FFFFFF"/>
          <w:lang w:val="uk-UA"/>
        </w:rPr>
        <w:endnoteReference w:id="1"/>
      </w:r>
      <w:r w:rsidR="00761DF3" w:rsidRPr="000C2CD2">
        <w:rPr>
          <w:rFonts w:ascii="Times New Roman" w:hAnsi="Times New Roman"/>
          <w:sz w:val="28"/>
          <w:szCs w:val="28"/>
          <w:shd w:val="clear" w:color="auto" w:fill="FFFFFF"/>
          <w:lang w:val="uk-UA"/>
        </w:rPr>
        <w:t>.</w:t>
      </w:r>
      <w:r w:rsidR="006709A9" w:rsidRPr="000C2CD2">
        <w:rPr>
          <w:rFonts w:ascii="Times New Roman" w:hAnsi="Times New Roman"/>
          <w:sz w:val="28"/>
          <w:szCs w:val="28"/>
          <w:shd w:val="clear" w:color="auto" w:fill="FFFFFF"/>
        </w:rPr>
        <w:t xml:space="preserve"> </w:t>
      </w:r>
      <w:r w:rsidR="00761DF3" w:rsidRPr="000C2CD2">
        <w:rPr>
          <w:rFonts w:ascii="Times New Roman" w:hAnsi="Times New Roman"/>
          <w:sz w:val="28"/>
          <w:szCs w:val="28"/>
          <w:shd w:val="clear" w:color="auto" w:fill="FFFFFF"/>
          <w:lang w:val="uk-UA"/>
        </w:rPr>
        <w:t>В українських мас-медіа закон отримав назву "закон про партійну диктатуру". Його сутність викладена в наступних положеннях</w:t>
      </w:r>
      <w:r w:rsidR="00761DF3" w:rsidRPr="000C2CD2">
        <w:rPr>
          <w:rFonts w:ascii="Times New Roman" w:hAnsi="Times New Roman"/>
          <w:sz w:val="28"/>
          <w:szCs w:val="28"/>
          <w:lang w:val="uk-UA"/>
        </w:rPr>
        <w:t>:</w:t>
      </w:r>
    </w:p>
    <w:p w:rsidR="00761DF3" w:rsidRPr="000C2CD2" w:rsidRDefault="00761DF3" w:rsidP="000C2CD2">
      <w:pPr>
        <w:pStyle w:val="a3"/>
        <w:ind w:firstLine="567"/>
        <w:jc w:val="both"/>
        <w:rPr>
          <w:rFonts w:ascii="Times New Roman" w:hAnsi="Times New Roman"/>
          <w:color w:val="000000"/>
          <w:sz w:val="28"/>
          <w:szCs w:val="28"/>
          <w:lang w:val="uk-UA"/>
        </w:rPr>
      </w:pPr>
      <w:bookmarkStart w:id="1" w:name="n7"/>
      <w:bookmarkEnd w:id="1"/>
      <w:r w:rsidRPr="000C2CD2">
        <w:rPr>
          <w:rFonts w:ascii="Times New Roman" w:hAnsi="Times New Roman"/>
          <w:color w:val="000000"/>
          <w:sz w:val="28"/>
          <w:szCs w:val="28"/>
          <w:lang w:val="uk-UA"/>
        </w:rPr>
        <w:t>"У разі прийняття партією рішення, передбаченого частиною третьою статті 105 цього Закону щодо кандидата у депутати до прийняття рішення Центральною виборчою комісією про визнання його обраним, Центральна виборча комісія приймає рішення про виключення зазначеного у рішенні кандидата у депутати з виборчого списку партії …</w:t>
      </w:r>
    </w:p>
    <w:p w:rsidR="00761DF3" w:rsidRPr="000C2CD2" w:rsidRDefault="00761DF3" w:rsidP="000C2CD2">
      <w:pPr>
        <w:pStyle w:val="a3"/>
        <w:ind w:firstLine="567"/>
        <w:jc w:val="both"/>
        <w:rPr>
          <w:rFonts w:ascii="Times New Roman" w:hAnsi="Times New Roman"/>
          <w:sz w:val="28"/>
          <w:szCs w:val="28"/>
          <w:lang w:val="uk-UA"/>
        </w:rPr>
      </w:pPr>
      <w:bookmarkStart w:id="2" w:name="n8"/>
      <w:bookmarkStart w:id="3" w:name="n9"/>
      <w:bookmarkEnd w:id="2"/>
      <w:bookmarkEnd w:id="3"/>
      <w:r w:rsidRPr="000C2CD2">
        <w:rPr>
          <w:rFonts w:ascii="Times New Roman" w:hAnsi="Times New Roman"/>
          <w:color w:val="000000"/>
          <w:sz w:val="28"/>
          <w:szCs w:val="28"/>
          <w:lang w:val="uk-UA"/>
        </w:rPr>
        <w:t xml:space="preserve">Партія, яка висувала кандидатів у депутати, включених до її виборчого списку, що взяла участь у розподілі депутатських мандатів, може прийняти рішення про виключення кандидата у депутати, який за підсумками результатів виборів згідно з частиною десятою статті 98 цього Закону вважається необраним, зі свого виборчого списку у будь-який час після дня виборів до прийняття рішення Центральною виборчою комісією про визнання його обраним. Таке рішення приймається відповідно до статуту партії з’їздом (зборами, конференцією) партії, який може бути проведений тільки після </w:t>
      </w:r>
      <w:r w:rsidRPr="000C2CD2">
        <w:rPr>
          <w:rFonts w:ascii="Times New Roman" w:hAnsi="Times New Roman"/>
          <w:color w:val="000000"/>
          <w:sz w:val="28"/>
          <w:szCs w:val="28"/>
          <w:lang w:val="uk-UA"/>
        </w:rPr>
        <w:lastRenderedPageBreak/>
        <w:t xml:space="preserve">складення присяги депутатами, обраними на чергових або позачергових виборах. Витяг з протоколу з’їзду (зборів, конференції) партії, підписаний головуючим, та рішення, підписане керівником і скріплене печаткою партії, не пізніш як на п’ятий день з дня прийняття рішення передаються до Центральної виборчої комісії. На </w:t>
      </w:r>
      <w:r w:rsidRPr="000C2CD2">
        <w:rPr>
          <w:rFonts w:ascii="Times New Roman" w:hAnsi="Times New Roman"/>
          <w:sz w:val="28"/>
          <w:szCs w:val="28"/>
          <w:lang w:val="uk-UA"/>
        </w:rPr>
        <w:t>підставі цих документів Центральна виборча комісія не пізніш як на п’ятий день з дня їх отримання приймає рішення про виключення зазначеного у рішенні кандидата у депутати з виборчого списку партії"</w:t>
      </w:r>
      <w:r w:rsidRPr="000C2CD2">
        <w:rPr>
          <w:rStyle w:val="ae"/>
          <w:rFonts w:ascii="Times New Roman" w:hAnsi="Times New Roman"/>
          <w:sz w:val="28"/>
          <w:szCs w:val="28"/>
          <w:lang w:val="uk-UA"/>
        </w:rPr>
        <w:endnoteReference w:id="2"/>
      </w:r>
      <w:r w:rsidRPr="000C2CD2">
        <w:rPr>
          <w:rFonts w:ascii="Times New Roman" w:hAnsi="Times New Roman"/>
          <w:sz w:val="28"/>
          <w:szCs w:val="28"/>
          <w:lang w:val="uk-UA"/>
        </w:rPr>
        <w:t>.</w:t>
      </w:r>
    </w:p>
    <w:p w:rsidR="00761DF3" w:rsidRPr="000C2CD2" w:rsidRDefault="00761DF3"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Прийняті поправки викликали широкий резонанс в українському суспільстві загалом, та серед правників зокрема. Адже, не зважаючи на аргументацію його творців про те, що він покликаний запобігати міжфракційній міграції обраних за партійними списками народних депутатів, експерти та правозахисники</w:t>
      </w:r>
      <w:r w:rsidRPr="000C2CD2">
        <w:rPr>
          <w:rStyle w:val="ae"/>
          <w:rFonts w:ascii="Times New Roman" w:hAnsi="Times New Roman"/>
          <w:b/>
          <w:sz w:val="28"/>
          <w:szCs w:val="28"/>
          <w:lang w:val="uk-UA"/>
        </w:rPr>
        <w:endnoteReference w:id="3"/>
      </w:r>
      <w:r w:rsidRPr="000C2CD2">
        <w:rPr>
          <w:rFonts w:ascii="Times New Roman" w:hAnsi="Times New Roman"/>
          <w:sz w:val="28"/>
          <w:szCs w:val="28"/>
          <w:lang w:val="uk-UA"/>
        </w:rPr>
        <w:t xml:space="preserve"> побачили в ньому радше небезпеку партійної диктатури та порушення виборчих прав громадян.</w:t>
      </w:r>
    </w:p>
    <w:p w:rsidR="00761DF3" w:rsidRPr="000C2CD2" w:rsidRDefault="00761DF3"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Справді, такі норми передбачають повну відсутність у народного депутата власної позиції щодо будь-якого обговорюваного в парламенті питання, адже його незгода з позицією фракції може призвести до виключення з партії та позбавлення мандату. Крім того, порушується його пасивне виборче право, адже не зважаючи на те, що кандидат був обраний виборцями, він може бути виключений з виборчого списку партії рішенням її з'їзду. До речі, не варто забувати про те, що передумови, механізм та процедура прийняття такого рішення на з'їзді партії не регламентовані, тобто причини виключення з виборчого списку можуть мати абсолютно довільний характер та широке трактування.</w:t>
      </w:r>
    </w:p>
    <w:p w:rsidR="00761DF3" w:rsidRPr="000C2CD2" w:rsidRDefault="00761DF3"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 xml:space="preserve">Ще одним суттєвим, на нашу думку, моментом є порушення даним законом активних виборчих прав громадян, а саме права обирати своїх представників. Зрозуміло, що "відкореговані" після виборів партійні списки спотворюють відображення вільного волевиявлення громадян, підриваючи саму суть демократичної системи. </w:t>
      </w:r>
    </w:p>
    <w:p w:rsidR="00761DF3" w:rsidRPr="000C2CD2" w:rsidRDefault="00761DF3"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Сумнівним з точки зору законності є і те, що новоприйняті положення можуть бути застосовані до вже обраних за законодавством 2014 року народних депутатів та членів виборчих партійних списків. Цей момент безперечно порушує принцип незворотності закону.</w:t>
      </w:r>
    </w:p>
    <w:p w:rsidR="00761DF3" w:rsidRPr="000C2CD2" w:rsidRDefault="00761DF3" w:rsidP="000C2CD2">
      <w:pPr>
        <w:pStyle w:val="a3"/>
        <w:ind w:firstLine="567"/>
        <w:jc w:val="both"/>
        <w:rPr>
          <w:rFonts w:ascii="Times New Roman" w:hAnsi="Times New Roman"/>
          <w:color w:val="252525"/>
          <w:sz w:val="28"/>
          <w:szCs w:val="28"/>
          <w:lang w:val="uk-UA"/>
        </w:rPr>
      </w:pPr>
      <w:r w:rsidRPr="000C2CD2">
        <w:rPr>
          <w:rFonts w:ascii="Times New Roman" w:hAnsi="Times New Roman"/>
          <w:sz w:val="28"/>
          <w:szCs w:val="28"/>
          <w:lang w:val="uk-UA"/>
        </w:rPr>
        <w:t xml:space="preserve">Вже влітку свою негативну оцінку закону офіційно надала міжнародна спільнота, а саме </w:t>
      </w:r>
      <w:r w:rsidRPr="000C2CD2">
        <w:rPr>
          <w:rFonts w:ascii="Times New Roman" w:hAnsi="Times New Roman"/>
          <w:color w:val="000000"/>
          <w:sz w:val="28"/>
          <w:szCs w:val="28"/>
          <w:shd w:val="clear" w:color="auto" w:fill="FFFFFF"/>
          <w:lang w:val="uk-UA"/>
        </w:rPr>
        <w:t>Парламентська асамблея Ради Європи та Європейська комісія "За демократію через право" (Венеціанська комісія)</w:t>
      </w:r>
      <w:r w:rsidRPr="000C2CD2">
        <w:rPr>
          <w:rStyle w:val="ae"/>
          <w:rFonts w:ascii="Times New Roman" w:hAnsi="Times New Roman"/>
          <w:color w:val="000000"/>
          <w:sz w:val="28"/>
          <w:szCs w:val="28"/>
          <w:shd w:val="clear" w:color="auto" w:fill="FFFFFF"/>
          <w:lang w:val="uk-UA"/>
        </w:rPr>
        <w:endnoteReference w:id="4"/>
      </w:r>
      <w:r w:rsidRPr="000C2CD2">
        <w:rPr>
          <w:rFonts w:ascii="Times New Roman" w:hAnsi="Times New Roman"/>
          <w:color w:val="000000"/>
          <w:sz w:val="28"/>
          <w:szCs w:val="28"/>
          <w:shd w:val="clear" w:color="auto" w:fill="FFFFFF"/>
          <w:lang w:val="uk-UA"/>
        </w:rPr>
        <w:t xml:space="preserve">. Так, у звіті Венеціанської комісії говориться про те, що </w:t>
      </w:r>
      <w:r w:rsidRPr="000C2CD2">
        <w:rPr>
          <w:rFonts w:ascii="Times New Roman" w:hAnsi="Times New Roman"/>
          <w:color w:val="252525"/>
          <w:sz w:val="28"/>
          <w:szCs w:val="28"/>
          <w:lang w:val="uk-UA"/>
        </w:rPr>
        <w:t>прийняті зміни вводять імперативний мандат для потенційних членів парламенту, що "є неприйнятним для сучасної демократії". "Повноваження політичних партій після того, як вибори вже відбулися, виключати зі своїх списків кандидатів, які "вважаються необраними", але зберігають потенціал бути обраними, у світлі європейських стандартів мають бути скасовані", - йдеться у рішенні</w:t>
      </w:r>
      <w:r w:rsidRPr="000C2CD2">
        <w:rPr>
          <w:rStyle w:val="ae"/>
          <w:rFonts w:ascii="Times New Roman" w:hAnsi="Times New Roman"/>
          <w:color w:val="252525"/>
          <w:sz w:val="28"/>
          <w:szCs w:val="28"/>
          <w:lang w:val="uk-UA"/>
        </w:rPr>
        <w:endnoteReference w:id="5"/>
      </w:r>
      <w:r w:rsidRPr="000C2CD2">
        <w:rPr>
          <w:rFonts w:ascii="Times New Roman" w:hAnsi="Times New Roman"/>
          <w:color w:val="252525"/>
          <w:sz w:val="28"/>
          <w:szCs w:val="28"/>
          <w:lang w:val="uk-UA"/>
        </w:rPr>
        <w:t>.</w:t>
      </w:r>
    </w:p>
    <w:p w:rsidR="00761DF3" w:rsidRPr="000C2CD2" w:rsidRDefault="002B5C58" w:rsidP="000C2CD2">
      <w:pPr>
        <w:pStyle w:val="a3"/>
        <w:ind w:firstLine="567"/>
        <w:jc w:val="both"/>
        <w:rPr>
          <w:rFonts w:ascii="Times New Roman" w:hAnsi="Times New Roman"/>
          <w:color w:val="000000"/>
          <w:sz w:val="28"/>
          <w:szCs w:val="28"/>
          <w:lang w:val="uk-UA"/>
        </w:rPr>
      </w:pPr>
      <w:r w:rsidRPr="000C2CD2">
        <w:rPr>
          <w:rFonts w:ascii="Times New Roman" w:hAnsi="Times New Roman"/>
          <w:sz w:val="28"/>
          <w:szCs w:val="28"/>
          <w:lang w:val="uk-UA"/>
        </w:rPr>
        <w:t>Не</w:t>
      </w:r>
      <w:r w:rsidR="00761DF3" w:rsidRPr="000C2CD2">
        <w:rPr>
          <w:rFonts w:ascii="Times New Roman" w:hAnsi="Times New Roman"/>
          <w:sz w:val="28"/>
          <w:szCs w:val="28"/>
          <w:lang w:val="uk-UA"/>
        </w:rPr>
        <w:t>зважаючи на такий суспільний резонанс</w:t>
      </w:r>
      <w:r w:rsidRPr="000C2CD2">
        <w:rPr>
          <w:rFonts w:ascii="Times New Roman" w:hAnsi="Times New Roman"/>
          <w:sz w:val="28"/>
          <w:szCs w:val="28"/>
          <w:lang w:val="uk-UA"/>
        </w:rPr>
        <w:t>, ці</w:t>
      </w:r>
      <w:r w:rsidR="00761DF3" w:rsidRPr="000C2CD2">
        <w:rPr>
          <w:rFonts w:ascii="Times New Roman" w:hAnsi="Times New Roman"/>
          <w:sz w:val="28"/>
          <w:szCs w:val="28"/>
          <w:lang w:val="uk-UA"/>
        </w:rPr>
        <w:t xml:space="preserve"> неоднозначні та дискусійні норми закону вже неодноразово протягом цього року були застосовані. </w:t>
      </w:r>
      <w:r w:rsidR="00761DF3" w:rsidRPr="000C2CD2">
        <w:rPr>
          <w:rFonts w:ascii="Times New Roman" w:hAnsi="Times New Roman"/>
          <w:color w:val="000000"/>
          <w:sz w:val="28"/>
          <w:szCs w:val="28"/>
          <w:lang w:val="uk-UA"/>
        </w:rPr>
        <w:t xml:space="preserve">Центральна виборча комісія виключила з виборчого списку партії "Блок Петра Порошенка" 13 кандидатів у нардепи у загальнодержавному багатомандатному </w:t>
      </w:r>
      <w:r w:rsidR="00761DF3" w:rsidRPr="000C2CD2">
        <w:rPr>
          <w:rFonts w:ascii="Times New Roman" w:hAnsi="Times New Roman"/>
          <w:color w:val="000000"/>
          <w:sz w:val="28"/>
          <w:szCs w:val="28"/>
          <w:lang w:val="uk-UA"/>
        </w:rPr>
        <w:lastRenderedPageBreak/>
        <w:t>виборчому окрузі на виборах 26 жовтня 2014 року,</w:t>
      </w:r>
      <w:r w:rsidRPr="000C2CD2">
        <w:rPr>
          <w:rFonts w:ascii="Times New Roman" w:hAnsi="Times New Roman"/>
          <w:color w:val="000000"/>
          <w:sz w:val="28"/>
          <w:szCs w:val="28"/>
          <w:lang w:val="uk-UA"/>
        </w:rPr>
        <w:t xml:space="preserve"> </w:t>
      </w:r>
      <w:hyperlink r:id="rId10" w:tgtFrame="_blank" w:history="1">
        <w:r w:rsidR="00761DF3" w:rsidRPr="000C2CD2">
          <w:rPr>
            <w:rStyle w:val="a7"/>
            <w:rFonts w:ascii="Times New Roman" w:hAnsi="Times New Roman"/>
            <w:color w:val="auto"/>
            <w:sz w:val="28"/>
            <w:szCs w:val="28"/>
            <w:u w:val="none"/>
            <w:bdr w:val="none" w:sz="0" w:space="0" w:color="auto" w:frame="1"/>
            <w:lang w:val="uk-UA"/>
          </w:rPr>
          <w:t>відповідно до рішення</w:t>
        </w:r>
        <w:r w:rsidRPr="000C2CD2">
          <w:rPr>
            <w:rStyle w:val="a7"/>
            <w:rFonts w:ascii="Times New Roman" w:hAnsi="Times New Roman"/>
            <w:color w:val="auto"/>
            <w:sz w:val="28"/>
            <w:szCs w:val="28"/>
            <w:u w:val="none"/>
            <w:bdr w:val="none" w:sz="0" w:space="0" w:color="auto" w:frame="1"/>
            <w:lang w:val="uk-UA"/>
          </w:rPr>
          <w:t xml:space="preserve"> </w:t>
        </w:r>
        <w:r w:rsidR="00761DF3" w:rsidRPr="000C2CD2">
          <w:rPr>
            <w:rStyle w:val="a7"/>
            <w:rFonts w:ascii="Times New Roman" w:hAnsi="Times New Roman"/>
            <w:color w:val="auto"/>
            <w:sz w:val="28"/>
            <w:szCs w:val="28"/>
            <w:u w:val="none"/>
            <w:bdr w:val="none" w:sz="0" w:space="0" w:color="auto" w:frame="1"/>
            <w:lang w:val="uk-UA"/>
          </w:rPr>
          <w:t>з’їзду партії</w:t>
        </w:r>
      </w:hyperlink>
      <w:r w:rsidR="00761DF3" w:rsidRPr="000C2CD2">
        <w:rPr>
          <w:rFonts w:ascii="Times New Roman" w:hAnsi="Times New Roman"/>
          <w:color w:val="000000"/>
          <w:sz w:val="28"/>
          <w:szCs w:val="28"/>
          <w:lang w:val="uk-UA"/>
        </w:rPr>
        <w:t xml:space="preserve">, </w:t>
      </w:r>
      <w:r w:rsidR="00761DF3" w:rsidRPr="000C2CD2">
        <w:rPr>
          <w:rFonts w:ascii="Times New Roman" w:hAnsi="Times New Roman"/>
          <w:color w:val="000000"/>
          <w:sz w:val="28"/>
          <w:szCs w:val="28"/>
          <w:shd w:val="clear" w:color="auto" w:fill="FFFFFF"/>
          <w:lang w:val="uk-UA"/>
        </w:rPr>
        <w:t>9 кандидатів у депутати Верховної Ради зі списку Радикальної партії Олега Ляшка, 11 кандидатів з виборчого списку Політичної партії "Об’єднання "САМОПОМІЧ", та позбавила мандатів двох колишніх членів фракції "Блоку Петра Порошенка" Миколу Томенка та Єгора Фірсова після відповідного рішення політичної партії</w:t>
      </w:r>
      <w:r w:rsidR="00761DF3" w:rsidRPr="000C2CD2">
        <w:rPr>
          <w:rStyle w:val="ae"/>
          <w:rFonts w:ascii="Times New Roman" w:hAnsi="Times New Roman"/>
          <w:color w:val="000000"/>
          <w:sz w:val="28"/>
          <w:szCs w:val="28"/>
          <w:shd w:val="clear" w:color="auto" w:fill="FFFFFF"/>
          <w:lang w:val="uk-UA"/>
        </w:rPr>
        <w:endnoteReference w:id="6"/>
      </w:r>
      <w:r w:rsidR="00761DF3" w:rsidRPr="000C2CD2">
        <w:rPr>
          <w:rFonts w:ascii="Times New Roman" w:hAnsi="Times New Roman"/>
          <w:color w:val="000000"/>
          <w:sz w:val="28"/>
          <w:szCs w:val="28"/>
          <w:shd w:val="clear" w:color="auto" w:fill="FFFFFF"/>
          <w:lang w:val="uk-UA"/>
        </w:rPr>
        <w:t>.</w:t>
      </w:r>
    </w:p>
    <w:p w:rsidR="00761DF3" w:rsidRPr="000C2CD2" w:rsidRDefault="00761DF3"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 xml:space="preserve">Варто вказати, що не </w:t>
      </w:r>
      <w:r w:rsidR="008966BF" w:rsidRPr="000C2CD2">
        <w:rPr>
          <w:rFonts w:ascii="Times New Roman" w:hAnsi="Times New Roman"/>
          <w:sz w:val="28"/>
          <w:szCs w:val="28"/>
          <w:lang w:val="uk-UA"/>
        </w:rPr>
        <w:t>дивлячись</w:t>
      </w:r>
      <w:r w:rsidRPr="000C2CD2">
        <w:rPr>
          <w:rFonts w:ascii="Times New Roman" w:hAnsi="Times New Roman"/>
          <w:sz w:val="28"/>
          <w:szCs w:val="28"/>
          <w:lang w:val="uk-UA"/>
        </w:rPr>
        <w:t xml:space="preserve"> на те, що прийнятий законопроект вже почав застосовуватись в українському політико-правовому полі, він не отримав легітимізації в суспільстві. Не в останню чергу свідченням цього є подання 49 народних депутатів до Конституційного суду України щодо відповідності прийнятих положень Конституції України, розгляд якого розпочався 3 листопада</w:t>
      </w:r>
      <w:r w:rsidRPr="000C2CD2">
        <w:rPr>
          <w:rStyle w:val="ae"/>
          <w:rFonts w:ascii="Times New Roman" w:hAnsi="Times New Roman"/>
          <w:sz w:val="28"/>
          <w:szCs w:val="28"/>
          <w:lang w:val="uk-UA"/>
        </w:rPr>
        <w:endnoteReference w:id="7"/>
      </w:r>
      <w:r w:rsidRPr="000C2CD2">
        <w:rPr>
          <w:rFonts w:ascii="Times New Roman" w:hAnsi="Times New Roman"/>
          <w:sz w:val="28"/>
          <w:szCs w:val="28"/>
          <w:lang w:val="uk-UA"/>
        </w:rPr>
        <w:t xml:space="preserve">. Таким чином, в найближчий час вирішиться питання щодо правомірності </w:t>
      </w:r>
      <w:r w:rsidR="008966BF" w:rsidRPr="000C2CD2">
        <w:rPr>
          <w:rFonts w:ascii="Times New Roman" w:hAnsi="Times New Roman"/>
          <w:sz w:val="28"/>
          <w:szCs w:val="28"/>
          <w:lang w:val="uk-UA"/>
        </w:rPr>
        <w:t>його впровадження.</w:t>
      </w:r>
      <w:r w:rsidRPr="000C2CD2">
        <w:rPr>
          <w:rFonts w:ascii="Times New Roman" w:hAnsi="Times New Roman"/>
          <w:sz w:val="28"/>
          <w:szCs w:val="28"/>
          <w:lang w:val="uk-UA"/>
        </w:rPr>
        <w:t xml:space="preserve"> </w:t>
      </w:r>
    </w:p>
    <w:p w:rsidR="00761DF3" w:rsidRPr="000C2CD2" w:rsidRDefault="00761DF3" w:rsidP="000C2CD2">
      <w:pPr>
        <w:pStyle w:val="a3"/>
        <w:ind w:firstLine="567"/>
        <w:jc w:val="both"/>
        <w:rPr>
          <w:rFonts w:ascii="Times New Roman" w:hAnsi="Times New Roman"/>
          <w:sz w:val="28"/>
          <w:szCs w:val="28"/>
          <w:lang w:val="uk-UA"/>
        </w:rPr>
      </w:pPr>
    </w:p>
    <w:p w:rsidR="00761DF3" w:rsidRPr="000C2CD2" w:rsidRDefault="00761DF3" w:rsidP="000C2CD2">
      <w:pPr>
        <w:pStyle w:val="a3"/>
        <w:ind w:firstLine="567"/>
        <w:jc w:val="both"/>
        <w:rPr>
          <w:rFonts w:ascii="Times New Roman" w:hAnsi="Times New Roman"/>
          <w:b/>
          <w:sz w:val="28"/>
          <w:szCs w:val="28"/>
          <w:lang w:val="uk-UA"/>
        </w:rPr>
      </w:pPr>
      <w:r w:rsidRPr="000C2CD2">
        <w:rPr>
          <w:rFonts w:ascii="Times New Roman" w:hAnsi="Times New Roman"/>
          <w:b/>
          <w:sz w:val="28"/>
          <w:szCs w:val="28"/>
          <w:lang w:val="uk-UA"/>
        </w:rPr>
        <w:t>2. Порушення виборчих прав громадян під час виборчого процесу.</w:t>
      </w:r>
    </w:p>
    <w:p w:rsidR="00761DF3" w:rsidRPr="000C2CD2" w:rsidRDefault="00761DF3"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В 2016 році було проведено 2 виборчі кампанії, а саме: довибори до Верховної ради на кількох мажоритарних округах, та вибори до органів місцевого самоврядування  новоутворених об’єднаних територіальних громад.</w:t>
      </w:r>
    </w:p>
    <w:p w:rsidR="00761DF3" w:rsidRPr="000C2CD2" w:rsidRDefault="00761DF3" w:rsidP="000C2CD2">
      <w:pPr>
        <w:pStyle w:val="a3"/>
        <w:ind w:firstLine="567"/>
        <w:jc w:val="both"/>
        <w:rPr>
          <w:rFonts w:ascii="Times New Roman" w:hAnsi="Times New Roman"/>
          <w:sz w:val="28"/>
          <w:szCs w:val="28"/>
          <w:lang w:val="uk-UA"/>
        </w:rPr>
      </w:pPr>
    </w:p>
    <w:p w:rsidR="00761DF3" w:rsidRPr="000C2CD2" w:rsidRDefault="00761DF3" w:rsidP="000C2CD2">
      <w:pPr>
        <w:pStyle w:val="a3"/>
        <w:ind w:firstLine="567"/>
        <w:jc w:val="both"/>
        <w:rPr>
          <w:rFonts w:ascii="Times New Roman" w:hAnsi="Times New Roman"/>
          <w:b/>
          <w:sz w:val="28"/>
          <w:szCs w:val="28"/>
          <w:lang w:val="uk-UA"/>
        </w:rPr>
      </w:pPr>
      <w:r w:rsidRPr="000C2CD2">
        <w:rPr>
          <w:rFonts w:ascii="Times New Roman" w:hAnsi="Times New Roman"/>
          <w:b/>
          <w:sz w:val="28"/>
          <w:szCs w:val="28"/>
          <w:lang w:val="uk-UA"/>
        </w:rPr>
        <w:t>2.1.Проміжні вибори народних депутатів.</w:t>
      </w:r>
    </w:p>
    <w:p w:rsidR="00761DF3" w:rsidRPr="000C2CD2" w:rsidRDefault="00761DF3" w:rsidP="000C2CD2">
      <w:pPr>
        <w:pStyle w:val="a3"/>
        <w:ind w:firstLine="567"/>
        <w:jc w:val="both"/>
        <w:rPr>
          <w:rStyle w:val="a9"/>
          <w:rFonts w:ascii="Times New Roman" w:eastAsiaTheme="majorEastAsia" w:hAnsi="Times New Roman"/>
          <w:b w:val="0"/>
          <w:color w:val="000000"/>
          <w:sz w:val="28"/>
          <w:szCs w:val="28"/>
          <w:shd w:val="clear" w:color="auto" w:fill="FFFFFF"/>
          <w:lang w:val="uk-UA"/>
        </w:rPr>
      </w:pPr>
      <w:r w:rsidRPr="000C2CD2">
        <w:rPr>
          <w:rFonts w:ascii="Times New Roman" w:hAnsi="Times New Roman"/>
          <w:sz w:val="28"/>
          <w:szCs w:val="28"/>
          <w:lang w:val="uk-UA"/>
        </w:rPr>
        <w:t>Так, 17 липня  відбулись п</w:t>
      </w:r>
      <w:r w:rsidRPr="000C2CD2">
        <w:rPr>
          <w:rStyle w:val="a9"/>
          <w:rFonts w:ascii="Times New Roman" w:eastAsiaTheme="majorEastAsia" w:hAnsi="Times New Roman"/>
          <w:b w:val="0"/>
          <w:color w:val="000000"/>
          <w:sz w:val="28"/>
          <w:szCs w:val="28"/>
          <w:shd w:val="clear" w:color="auto" w:fill="FFFFFF"/>
          <w:lang w:val="uk-UA"/>
        </w:rPr>
        <w:t xml:space="preserve">роміжні вибори народних депутатів України в одномандатних виборчих округах №23, №27, №85, №114, №151, №183, №206. Українські ЗМІ, політичні оглядачі, громадські активісти та експерти уважно слідкували за перебігом виборчого процесу та його результатами. І хоча досить цікавим з точки зору політичної кон’юнктури виявився фінальний розподіл мандатів, ми розглянемо ті проблемні моменти під час виборів, які дозволили говорити про порушення виборчих прав громадян і вплинули на процес їх вільного волевиявлення. </w:t>
      </w:r>
    </w:p>
    <w:p w:rsidR="00761DF3" w:rsidRPr="000C2CD2" w:rsidRDefault="00761DF3" w:rsidP="000C2CD2">
      <w:pPr>
        <w:pStyle w:val="a3"/>
        <w:ind w:firstLine="567"/>
        <w:jc w:val="both"/>
        <w:rPr>
          <w:rStyle w:val="a9"/>
          <w:rFonts w:ascii="Times New Roman" w:eastAsiaTheme="majorEastAsia" w:hAnsi="Times New Roman"/>
          <w:b w:val="0"/>
          <w:color w:val="000000"/>
          <w:sz w:val="28"/>
          <w:szCs w:val="28"/>
          <w:shd w:val="clear" w:color="auto" w:fill="FFFFFF"/>
          <w:lang w:val="uk-UA"/>
        </w:rPr>
      </w:pPr>
      <w:r w:rsidRPr="000C2CD2">
        <w:rPr>
          <w:rStyle w:val="a9"/>
          <w:rFonts w:ascii="Times New Roman" w:eastAsiaTheme="majorEastAsia" w:hAnsi="Times New Roman"/>
          <w:b w:val="0"/>
          <w:color w:val="000000"/>
          <w:sz w:val="28"/>
          <w:szCs w:val="28"/>
          <w:shd w:val="clear" w:color="auto" w:fill="FFFFFF"/>
          <w:lang w:val="uk-UA"/>
        </w:rPr>
        <w:t>Експерти Громадянської мережі "ОПОРА"</w:t>
      </w:r>
      <w:r w:rsidRPr="000C2CD2">
        <w:rPr>
          <w:rStyle w:val="ae"/>
          <w:rFonts w:ascii="Times New Roman" w:hAnsi="Times New Roman"/>
          <w:bCs/>
          <w:color w:val="000000"/>
          <w:sz w:val="28"/>
          <w:szCs w:val="28"/>
          <w:shd w:val="clear" w:color="auto" w:fill="FFFFFF"/>
          <w:lang w:val="uk-UA"/>
        </w:rPr>
        <w:endnoteReference w:id="8"/>
      </w:r>
      <w:r w:rsidRPr="000C2CD2">
        <w:rPr>
          <w:rStyle w:val="a9"/>
          <w:rFonts w:ascii="Times New Roman" w:eastAsiaTheme="majorEastAsia" w:hAnsi="Times New Roman"/>
          <w:b w:val="0"/>
          <w:color w:val="000000"/>
          <w:sz w:val="28"/>
          <w:szCs w:val="28"/>
          <w:shd w:val="clear" w:color="auto" w:fill="FFFFFF"/>
          <w:lang w:val="uk-UA"/>
        </w:rPr>
        <w:t xml:space="preserve"> ретельно фіксували порушення, що допускались на всіх виборчих округах під час виборчого процесу, тому пропонується звернутись до наданих ними даних в дещо узагальненому варіанті.</w:t>
      </w:r>
    </w:p>
    <w:p w:rsidR="00761DF3" w:rsidRPr="000C2CD2" w:rsidRDefault="00761DF3" w:rsidP="000C2CD2">
      <w:pPr>
        <w:pStyle w:val="a3"/>
        <w:ind w:firstLine="567"/>
        <w:jc w:val="both"/>
        <w:rPr>
          <w:rStyle w:val="a9"/>
          <w:rFonts w:ascii="Times New Roman" w:eastAsiaTheme="majorEastAsia" w:hAnsi="Times New Roman"/>
          <w:color w:val="000000"/>
          <w:sz w:val="24"/>
          <w:szCs w:val="24"/>
          <w:shd w:val="clear" w:color="auto" w:fill="FFFFFF"/>
          <w:lang w:val="uk-UA"/>
        </w:rPr>
      </w:pPr>
      <w:r w:rsidRPr="000C2CD2">
        <w:rPr>
          <w:rStyle w:val="a9"/>
          <w:rFonts w:ascii="Times New Roman" w:eastAsiaTheme="majorEastAsia" w:hAnsi="Times New Roman"/>
          <w:color w:val="000000"/>
          <w:sz w:val="24"/>
          <w:szCs w:val="24"/>
          <w:shd w:val="clear" w:color="auto" w:fill="FFFFFF"/>
          <w:lang w:val="uk-UA"/>
        </w:rPr>
        <w:t>Табл. №1. Порушення виборчого законодавства під час проміжних виборів до ВР.</w:t>
      </w:r>
    </w:p>
    <w:tbl>
      <w:tblPr>
        <w:tblStyle w:val="aa"/>
        <w:tblW w:w="0" w:type="auto"/>
        <w:tblLook w:val="04A0" w:firstRow="1" w:lastRow="0" w:firstColumn="1" w:lastColumn="0" w:noHBand="0" w:noVBand="1"/>
      </w:tblPr>
      <w:tblGrid>
        <w:gridCol w:w="1676"/>
        <w:gridCol w:w="5095"/>
        <w:gridCol w:w="2800"/>
      </w:tblGrid>
      <w:tr w:rsidR="00761DF3" w:rsidRPr="000C2CD2" w:rsidTr="003C01C7">
        <w:tc>
          <w:tcPr>
            <w:tcW w:w="1676" w:type="dxa"/>
          </w:tcPr>
          <w:p w:rsidR="00761DF3" w:rsidRPr="000C2CD2" w:rsidRDefault="00761DF3" w:rsidP="000C2CD2">
            <w:pPr>
              <w:pStyle w:val="a3"/>
              <w:jc w:val="center"/>
              <w:rPr>
                <w:rFonts w:ascii="Times New Roman" w:hAnsi="Times New Roman"/>
                <w:b/>
                <w:sz w:val="24"/>
                <w:szCs w:val="24"/>
                <w:lang w:val="uk-UA"/>
              </w:rPr>
            </w:pPr>
            <w:r w:rsidRPr="000C2CD2">
              <w:rPr>
                <w:rFonts w:ascii="Times New Roman" w:hAnsi="Times New Roman"/>
                <w:b/>
                <w:sz w:val="24"/>
                <w:szCs w:val="24"/>
                <w:lang w:val="uk-UA"/>
              </w:rPr>
              <w:t>Етап виборчого процесу</w:t>
            </w:r>
          </w:p>
        </w:tc>
        <w:tc>
          <w:tcPr>
            <w:tcW w:w="5095" w:type="dxa"/>
          </w:tcPr>
          <w:p w:rsidR="00761DF3" w:rsidRPr="000C2CD2" w:rsidRDefault="00761DF3" w:rsidP="000C2CD2">
            <w:pPr>
              <w:pStyle w:val="a3"/>
              <w:jc w:val="center"/>
              <w:rPr>
                <w:rFonts w:ascii="Times New Roman" w:hAnsi="Times New Roman"/>
                <w:b/>
                <w:sz w:val="24"/>
                <w:szCs w:val="24"/>
                <w:lang w:val="uk-UA"/>
              </w:rPr>
            </w:pPr>
            <w:r w:rsidRPr="000C2CD2">
              <w:rPr>
                <w:rFonts w:ascii="Times New Roman" w:hAnsi="Times New Roman"/>
                <w:b/>
                <w:sz w:val="24"/>
                <w:szCs w:val="24"/>
                <w:lang w:val="uk-UA"/>
              </w:rPr>
              <w:t>Характер порушення</w:t>
            </w:r>
          </w:p>
        </w:tc>
        <w:tc>
          <w:tcPr>
            <w:tcW w:w="2800" w:type="dxa"/>
          </w:tcPr>
          <w:p w:rsidR="00761DF3" w:rsidRPr="000C2CD2" w:rsidRDefault="00761DF3" w:rsidP="000C2CD2">
            <w:pPr>
              <w:pStyle w:val="a3"/>
              <w:jc w:val="center"/>
              <w:rPr>
                <w:rFonts w:ascii="Times New Roman" w:hAnsi="Times New Roman"/>
                <w:b/>
                <w:sz w:val="24"/>
                <w:szCs w:val="24"/>
                <w:lang w:val="uk-UA"/>
              </w:rPr>
            </w:pPr>
            <w:r w:rsidRPr="000C2CD2">
              <w:rPr>
                <w:rFonts w:ascii="Times New Roman" w:hAnsi="Times New Roman"/>
                <w:b/>
                <w:sz w:val="24"/>
                <w:szCs w:val="24"/>
                <w:lang w:val="uk-UA"/>
              </w:rPr>
              <w:t>Округи, приклади</w:t>
            </w:r>
          </w:p>
        </w:tc>
      </w:tr>
      <w:tr w:rsidR="00761DF3" w:rsidRPr="000C2CD2" w:rsidTr="00271C92">
        <w:tc>
          <w:tcPr>
            <w:tcW w:w="1676" w:type="dxa"/>
          </w:tcPr>
          <w:p w:rsidR="00761DF3" w:rsidRPr="000C2CD2" w:rsidRDefault="00761DF3" w:rsidP="000C2CD2">
            <w:pPr>
              <w:pStyle w:val="a3"/>
              <w:jc w:val="both"/>
              <w:rPr>
                <w:rFonts w:ascii="Times New Roman" w:hAnsi="Times New Roman"/>
                <w:sz w:val="24"/>
                <w:szCs w:val="24"/>
                <w:lang w:val="uk-UA"/>
              </w:rPr>
            </w:pPr>
            <w:r w:rsidRPr="000C2CD2">
              <w:rPr>
                <w:rFonts w:ascii="Times New Roman" w:hAnsi="Times New Roman"/>
                <w:sz w:val="24"/>
                <w:szCs w:val="24"/>
                <w:lang w:val="uk-UA"/>
              </w:rPr>
              <w:t>Реєстрація кандидатів</w:t>
            </w:r>
          </w:p>
        </w:tc>
        <w:tc>
          <w:tcPr>
            <w:tcW w:w="5095" w:type="dxa"/>
          </w:tcPr>
          <w:p w:rsidR="00761DF3" w:rsidRPr="000C2CD2" w:rsidRDefault="00761DF3" w:rsidP="000C2CD2">
            <w:pPr>
              <w:pStyle w:val="a3"/>
              <w:jc w:val="both"/>
              <w:rPr>
                <w:rFonts w:ascii="Times New Roman" w:hAnsi="Times New Roman"/>
                <w:color w:val="000000"/>
                <w:sz w:val="24"/>
                <w:szCs w:val="24"/>
                <w:lang w:val="uk-UA"/>
              </w:rPr>
            </w:pPr>
            <w:r w:rsidRPr="000C2CD2">
              <w:rPr>
                <w:rFonts w:ascii="Times New Roman" w:hAnsi="Times New Roman"/>
                <w:sz w:val="24"/>
                <w:szCs w:val="24"/>
                <w:lang w:val="uk-UA"/>
              </w:rPr>
              <w:t xml:space="preserve">Суттєвих порушень виборчого законодавства не виявлено, </w:t>
            </w:r>
            <w:r w:rsidR="005A396A" w:rsidRPr="000C2CD2">
              <w:rPr>
                <w:rFonts w:ascii="Times New Roman" w:hAnsi="Times New Roman"/>
                <w:sz w:val="24"/>
                <w:szCs w:val="24"/>
                <w:lang w:val="uk-UA"/>
              </w:rPr>
              <w:t>але зберігається</w:t>
            </w:r>
            <w:r w:rsidRPr="000C2CD2">
              <w:rPr>
                <w:rFonts w:ascii="Times New Roman" w:hAnsi="Times New Roman"/>
                <w:sz w:val="24"/>
                <w:szCs w:val="24"/>
                <w:lang w:val="uk-UA"/>
              </w:rPr>
              <w:t xml:space="preserve"> реєстр</w:t>
            </w:r>
            <w:r w:rsidR="005A396A" w:rsidRPr="000C2CD2">
              <w:rPr>
                <w:rFonts w:ascii="Times New Roman" w:hAnsi="Times New Roman"/>
                <w:sz w:val="24"/>
                <w:szCs w:val="24"/>
                <w:lang w:val="uk-UA"/>
              </w:rPr>
              <w:t>ація</w:t>
            </w:r>
            <w:r w:rsidRPr="000C2CD2">
              <w:rPr>
                <w:rFonts w:ascii="Times New Roman" w:hAnsi="Times New Roman"/>
                <w:sz w:val="24"/>
                <w:szCs w:val="24"/>
                <w:lang w:val="uk-UA"/>
              </w:rPr>
              <w:t xml:space="preserve"> великої кількості </w:t>
            </w:r>
            <w:r w:rsidRPr="000C2CD2">
              <w:rPr>
                <w:rFonts w:ascii="Times New Roman" w:hAnsi="Times New Roman"/>
                <w:color w:val="000000"/>
                <w:sz w:val="24"/>
                <w:szCs w:val="24"/>
                <w:lang w:val="uk-UA"/>
              </w:rPr>
              <w:t>канд</w:t>
            </w:r>
            <w:r w:rsidR="005A396A" w:rsidRPr="000C2CD2">
              <w:rPr>
                <w:rFonts w:ascii="Times New Roman" w:hAnsi="Times New Roman"/>
                <w:color w:val="000000"/>
                <w:sz w:val="24"/>
                <w:szCs w:val="24"/>
                <w:lang w:val="uk-UA"/>
              </w:rPr>
              <w:t>идатів-двійників та організована реєстрація</w:t>
            </w:r>
            <w:r w:rsidRPr="000C2CD2">
              <w:rPr>
                <w:rFonts w:ascii="Times New Roman" w:hAnsi="Times New Roman"/>
                <w:color w:val="000000"/>
                <w:sz w:val="24"/>
                <w:szCs w:val="24"/>
                <w:lang w:val="uk-UA"/>
              </w:rPr>
              <w:t xml:space="preserve"> одних кандидатів в інтересах інших. Ці прояви, як мінімум, свідчать про необхідність перегляду законодавства у частині утворення ДВК, яке дозволяє збереження представництва в цих комісіях кандидатів, які пізніше відмовилися від балотування.</w:t>
            </w:r>
          </w:p>
        </w:tc>
        <w:tc>
          <w:tcPr>
            <w:tcW w:w="2800" w:type="dxa"/>
          </w:tcPr>
          <w:p w:rsidR="00761DF3" w:rsidRPr="000C2CD2" w:rsidRDefault="00761DF3" w:rsidP="000C2CD2">
            <w:pPr>
              <w:pStyle w:val="a3"/>
              <w:jc w:val="both"/>
              <w:rPr>
                <w:rFonts w:ascii="Times New Roman" w:hAnsi="Times New Roman"/>
                <w:sz w:val="24"/>
                <w:szCs w:val="24"/>
                <w:lang w:val="uk-UA"/>
              </w:rPr>
            </w:pPr>
            <w:r w:rsidRPr="000C2CD2">
              <w:rPr>
                <w:rFonts w:ascii="Times New Roman" w:hAnsi="Times New Roman"/>
                <w:color w:val="000000"/>
                <w:sz w:val="24"/>
                <w:szCs w:val="24"/>
                <w:shd w:val="clear" w:color="auto" w:fill="FFFFFF"/>
                <w:lang w:val="uk-UA"/>
              </w:rPr>
              <w:t>№ 27, № 183, 206</w:t>
            </w:r>
          </w:p>
        </w:tc>
      </w:tr>
      <w:tr w:rsidR="00761DF3" w:rsidRPr="000C2CD2" w:rsidTr="00271C92">
        <w:tc>
          <w:tcPr>
            <w:tcW w:w="1676" w:type="dxa"/>
            <w:vMerge w:val="restart"/>
          </w:tcPr>
          <w:p w:rsidR="00761DF3" w:rsidRPr="000C2CD2" w:rsidRDefault="00761DF3" w:rsidP="000C2CD2">
            <w:pPr>
              <w:pStyle w:val="a3"/>
              <w:jc w:val="both"/>
              <w:rPr>
                <w:rFonts w:ascii="Times New Roman" w:hAnsi="Times New Roman"/>
                <w:sz w:val="24"/>
                <w:szCs w:val="24"/>
                <w:lang w:val="uk-UA"/>
              </w:rPr>
            </w:pPr>
            <w:r w:rsidRPr="000C2CD2">
              <w:rPr>
                <w:rFonts w:ascii="Times New Roman" w:hAnsi="Times New Roman"/>
                <w:sz w:val="24"/>
                <w:szCs w:val="24"/>
                <w:lang w:val="uk-UA"/>
              </w:rPr>
              <w:t xml:space="preserve">Передвиборча </w:t>
            </w:r>
            <w:r w:rsidRPr="000C2CD2">
              <w:rPr>
                <w:rFonts w:ascii="Times New Roman" w:hAnsi="Times New Roman"/>
                <w:sz w:val="24"/>
                <w:szCs w:val="24"/>
                <w:lang w:val="uk-UA"/>
              </w:rPr>
              <w:lastRenderedPageBreak/>
              <w:t>кампанія, агітаційний процес</w:t>
            </w:r>
          </w:p>
        </w:tc>
        <w:tc>
          <w:tcPr>
            <w:tcW w:w="5095" w:type="dxa"/>
            <w:tcBorders>
              <w:bottom w:val="nil"/>
            </w:tcBorders>
          </w:tcPr>
          <w:p w:rsidR="00761DF3" w:rsidRPr="000C2CD2" w:rsidRDefault="00761DF3" w:rsidP="000C2CD2">
            <w:pPr>
              <w:pStyle w:val="a3"/>
              <w:jc w:val="both"/>
              <w:rPr>
                <w:rFonts w:ascii="Times New Roman" w:hAnsi="Times New Roman"/>
                <w:color w:val="000000"/>
                <w:sz w:val="24"/>
                <w:szCs w:val="24"/>
                <w:lang w:val="uk-UA"/>
              </w:rPr>
            </w:pPr>
            <w:r w:rsidRPr="000C2CD2">
              <w:rPr>
                <w:rFonts w:ascii="Times New Roman" w:hAnsi="Times New Roman"/>
                <w:sz w:val="24"/>
                <w:szCs w:val="24"/>
                <w:lang w:val="uk-UA"/>
              </w:rPr>
              <w:lastRenderedPageBreak/>
              <w:t>1.</w:t>
            </w:r>
            <w:r w:rsidRPr="000C2CD2">
              <w:rPr>
                <w:rFonts w:ascii="Times New Roman" w:hAnsi="Times New Roman"/>
                <w:color w:val="000000"/>
                <w:sz w:val="24"/>
                <w:szCs w:val="24"/>
                <w:lang w:val="uk-UA"/>
              </w:rPr>
              <w:t xml:space="preserve"> Передчасна агітаційна кампанія.</w:t>
            </w:r>
          </w:p>
          <w:p w:rsidR="00761DF3" w:rsidRPr="000C2CD2" w:rsidRDefault="00761DF3" w:rsidP="000C2CD2">
            <w:pPr>
              <w:pStyle w:val="a3"/>
              <w:jc w:val="both"/>
              <w:rPr>
                <w:rFonts w:ascii="Times New Roman" w:hAnsi="Times New Roman"/>
                <w:color w:val="000000"/>
                <w:sz w:val="24"/>
                <w:szCs w:val="24"/>
                <w:lang w:val="uk-UA"/>
              </w:rPr>
            </w:pPr>
            <w:r w:rsidRPr="000C2CD2">
              <w:rPr>
                <w:rFonts w:ascii="Times New Roman" w:hAnsi="Times New Roman"/>
                <w:color w:val="000000"/>
                <w:sz w:val="24"/>
                <w:szCs w:val="24"/>
                <w:lang w:val="uk-UA"/>
              </w:rPr>
              <w:lastRenderedPageBreak/>
              <w:t>Зафіксовано цілу низку випадків здійснення кандидатами до моменту їх офіційної реєстрації діяльності, яка за формами та способами була аналогічною до законодавчого визначення передвиборної агітації.</w:t>
            </w:r>
          </w:p>
          <w:p w:rsidR="00761DF3" w:rsidRPr="000C2CD2" w:rsidRDefault="00761DF3" w:rsidP="000C2CD2">
            <w:pPr>
              <w:pStyle w:val="a3"/>
              <w:jc w:val="both"/>
              <w:rPr>
                <w:rFonts w:ascii="Times New Roman" w:hAnsi="Times New Roman"/>
                <w:color w:val="000000"/>
                <w:sz w:val="24"/>
                <w:szCs w:val="24"/>
                <w:lang w:val="uk-UA"/>
              </w:rPr>
            </w:pPr>
            <w:r w:rsidRPr="000C2CD2">
              <w:rPr>
                <w:rFonts w:ascii="Times New Roman" w:hAnsi="Times New Roman"/>
                <w:color w:val="000000"/>
                <w:sz w:val="24"/>
                <w:szCs w:val="24"/>
                <w:lang w:val="uk-UA"/>
              </w:rPr>
              <w:t>В цьому контексті постає питання дієвого контролю за фінансуванням виборчої кампанії, зокрема, витрати, які фактично були здійснені кандидатами до їх офіційної реєстрації, не будуть відображені у проміжних та остаточних фінансових звітах.</w:t>
            </w:r>
          </w:p>
          <w:p w:rsidR="00761DF3" w:rsidRPr="000C2CD2" w:rsidRDefault="00761DF3" w:rsidP="000C2CD2">
            <w:pPr>
              <w:pStyle w:val="a3"/>
              <w:jc w:val="both"/>
              <w:rPr>
                <w:rFonts w:ascii="Times New Roman" w:hAnsi="Times New Roman"/>
                <w:sz w:val="24"/>
                <w:szCs w:val="24"/>
                <w:lang w:val="uk-UA"/>
              </w:rPr>
            </w:pPr>
            <w:r w:rsidRPr="000C2CD2">
              <w:rPr>
                <w:rFonts w:ascii="Times New Roman" w:hAnsi="Times New Roman"/>
                <w:color w:val="000000"/>
                <w:sz w:val="24"/>
                <w:szCs w:val="24"/>
                <w:lang w:val="uk-UA"/>
              </w:rPr>
              <w:t>Дочасні агітаційні кампанії включали реалізацію соціальних та благодійних заходів, розміщення зовнішньої реклами та іміджевих матеріалів у ЗМІ, проведення зустрічей із виборцями.</w:t>
            </w:r>
          </w:p>
        </w:tc>
        <w:tc>
          <w:tcPr>
            <w:tcW w:w="2800" w:type="dxa"/>
            <w:tcBorders>
              <w:bottom w:val="nil"/>
            </w:tcBorders>
          </w:tcPr>
          <w:p w:rsidR="00761DF3" w:rsidRPr="000C2CD2" w:rsidRDefault="00761DF3" w:rsidP="000C2CD2">
            <w:pPr>
              <w:pStyle w:val="a3"/>
              <w:jc w:val="both"/>
              <w:rPr>
                <w:rFonts w:ascii="Times New Roman" w:hAnsi="Times New Roman"/>
                <w:color w:val="000000"/>
                <w:sz w:val="24"/>
                <w:szCs w:val="24"/>
                <w:lang w:val="uk-UA"/>
              </w:rPr>
            </w:pPr>
            <w:r w:rsidRPr="000C2CD2">
              <w:rPr>
                <w:rFonts w:ascii="Times New Roman" w:hAnsi="Times New Roman"/>
                <w:color w:val="000000"/>
                <w:sz w:val="24"/>
                <w:szCs w:val="24"/>
                <w:lang w:val="uk-UA"/>
              </w:rPr>
              <w:lastRenderedPageBreak/>
              <w:t xml:space="preserve">Т.Ричкова, О.Тигова, </w:t>
            </w:r>
            <w:r w:rsidRPr="000C2CD2">
              <w:rPr>
                <w:rFonts w:ascii="Times New Roman" w:hAnsi="Times New Roman"/>
                <w:color w:val="000000"/>
                <w:sz w:val="24"/>
                <w:szCs w:val="24"/>
                <w:lang w:val="uk-UA"/>
              </w:rPr>
              <w:lastRenderedPageBreak/>
              <w:t>К.Більцан, З.Краснов (ОВО № 27), О.Ольшанський, Р.Богдан, Р.Ляшко  (ОВО № 151), А.Путілов, Ю.Одарченко (ОВО № 183 )</w:t>
            </w:r>
          </w:p>
          <w:p w:rsidR="00761DF3" w:rsidRPr="000C2CD2" w:rsidRDefault="00761DF3" w:rsidP="000C2CD2">
            <w:pPr>
              <w:pStyle w:val="a3"/>
              <w:jc w:val="both"/>
              <w:rPr>
                <w:rFonts w:ascii="Times New Roman" w:hAnsi="Times New Roman"/>
                <w:color w:val="000000"/>
                <w:sz w:val="24"/>
                <w:szCs w:val="24"/>
                <w:lang w:val="uk-UA"/>
              </w:rPr>
            </w:pPr>
            <w:r w:rsidRPr="000C2CD2">
              <w:rPr>
                <w:rFonts w:ascii="Times New Roman" w:hAnsi="Times New Roman"/>
                <w:color w:val="000000"/>
                <w:sz w:val="24"/>
                <w:szCs w:val="24"/>
                <w:lang w:val="uk-UA"/>
              </w:rPr>
              <w:t xml:space="preserve">М.Микитась, Д.Блауш, Ю.Власенко (ОВО № 206 ) </w:t>
            </w:r>
          </w:p>
          <w:p w:rsidR="00761DF3" w:rsidRPr="000C2CD2" w:rsidRDefault="00761DF3" w:rsidP="000C2CD2">
            <w:pPr>
              <w:pStyle w:val="a3"/>
              <w:jc w:val="both"/>
              <w:rPr>
                <w:rFonts w:ascii="Times New Roman" w:hAnsi="Times New Roman"/>
                <w:color w:val="000000"/>
                <w:sz w:val="24"/>
                <w:szCs w:val="24"/>
                <w:shd w:val="clear" w:color="auto" w:fill="FFFFFF"/>
                <w:lang w:val="uk-UA"/>
              </w:rPr>
            </w:pPr>
          </w:p>
        </w:tc>
      </w:tr>
      <w:tr w:rsidR="00761DF3" w:rsidRPr="000C2CD2" w:rsidTr="00271C92">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761DF3" w:rsidP="000C2CD2">
            <w:pPr>
              <w:pStyle w:val="a3"/>
              <w:jc w:val="both"/>
              <w:rPr>
                <w:rFonts w:ascii="Times New Roman" w:hAnsi="Times New Roman"/>
                <w:sz w:val="24"/>
                <w:szCs w:val="24"/>
                <w:lang w:val="uk-UA"/>
              </w:rPr>
            </w:pPr>
            <w:r w:rsidRPr="000C2CD2">
              <w:rPr>
                <w:rFonts w:ascii="Times New Roman" w:hAnsi="Times New Roman"/>
                <w:sz w:val="24"/>
                <w:szCs w:val="24"/>
                <w:lang w:val="uk-UA"/>
              </w:rPr>
              <w:t>2. Розповсюдження друкованих матеріалів без вихідних даних</w:t>
            </w:r>
          </w:p>
        </w:tc>
        <w:tc>
          <w:tcPr>
            <w:tcW w:w="2800" w:type="dxa"/>
            <w:tcBorders>
              <w:top w:val="nil"/>
              <w:bottom w:val="nil"/>
            </w:tcBorders>
          </w:tcPr>
          <w:p w:rsidR="00761DF3" w:rsidRPr="000C2CD2" w:rsidRDefault="00013889"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 xml:space="preserve">ОВО №151 (Ляшко, </w:t>
            </w:r>
            <w:r w:rsidR="00E56829" w:rsidRPr="000C2CD2">
              <w:rPr>
                <w:rFonts w:ascii="Times New Roman" w:hAnsi="Times New Roman"/>
                <w:color w:val="000000"/>
                <w:sz w:val="24"/>
                <w:szCs w:val="24"/>
                <w:shd w:val="clear" w:color="auto" w:fill="FFFFFF"/>
                <w:lang w:val="uk-UA"/>
              </w:rPr>
              <w:t xml:space="preserve">Богдан, Близнюк…), ОВО № 27 (Ричкова, Тигов, Денисенко, Більцан), ОВО </w:t>
            </w:r>
            <w:r w:rsidR="00612C1F" w:rsidRPr="000C2CD2">
              <w:rPr>
                <w:rFonts w:ascii="Times New Roman" w:hAnsi="Times New Roman"/>
                <w:color w:val="000000"/>
                <w:sz w:val="24"/>
                <w:szCs w:val="24"/>
                <w:shd w:val="clear" w:color="auto" w:fill="FFFFFF"/>
                <w:lang w:val="uk-UA"/>
              </w:rPr>
              <w:t>№206 (Микитась, Гаєвська, Блауш)</w:t>
            </w:r>
          </w:p>
        </w:tc>
      </w:tr>
      <w:tr w:rsidR="00761DF3" w:rsidRPr="000C2CD2" w:rsidTr="00271C92">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761DF3" w:rsidP="000C2CD2">
            <w:pPr>
              <w:pStyle w:val="a3"/>
              <w:jc w:val="both"/>
              <w:rPr>
                <w:rFonts w:ascii="Times New Roman" w:hAnsi="Times New Roman"/>
                <w:sz w:val="24"/>
                <w:szCs w:val="24"/>
                <w:lang w:val="uk-UA"/>
              </w:rPr>
            </w:pPr>
            <w:r w:rsidRPr="000C2CD2">
              <w:rPr>
                <w:rFonts w:ascii="Times New Roman" w:hAnsi="Times New Roman"/>
                <w:sz w:val="24"/>
                <w:szCs w:val="24"/>
                <w:lang w:val="uk-UA"/>
              </w:rPr>
              <w:t>3.</w:t>
            </w:r>
            <w:r w:rsidRPr="000C2CD2">
              <w:rPr>
                <w:rFonts w:ascii="Times New Roman" w:hAnsi="Times New Roman"/>
                <w:color w:val="000000"/>
                <w:sz w:val="24"/>
                <w:szCs w:val="24"/>
                <w:shd w:val="clear" w:color="auto" w:fill="FFFFFF"/>
                <w:lang w:val="uk-UA"/>
              </w:rPr>
              <w:t xml:space="preserve"> Масове ігнорування суб’єктами виборчого процесу правил благоустрою населених пунктів під час поширення друкованих матеріалів агітації</w:t>
            </w:r>
          </w:p>
        </w:tc>
        <w:tc>
          <w:tcPr>
            <w:tcW w:w="2800" w:type="dxa"/>
            <w:tcBorders>
              <w:top w:val="nil"/>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p>
        </w:tc>
      </w:tr>
      <w:tr w:rsidR="00761DF3" w:rsidRPr="000C2CD2" w:rsidTr="00271C92">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761DF3" w:rsidP="000C2CD2">
            <w:pPr>
              <w:pStyle w:val="a3"/>
              <w:jc w:val="both"/>
              <w:rPr>
                <w:rFonts w:ascii="Times New Roman" w:hAnsi="Times New Roman"/>
                <w:sz w:val="24"/>
                <w:szCs w:val="24"/>
                <w:lang w:val="uk-UA"/>
              </w:rPr>
            </w:pPr>
            <w:r w:rsidRPr="000C2CD2">
              <w:rPr>
                <w:rFonts w:ascii="Times New Roman" w:hAnsi="Times New Roman"/>
                <w:sz w:val="24"/>
                <w:szCs w:val="24"/>
                <w:lang w:val="uk-UA"/>
              </w:rPr>
              <w:t>4.</w:t>
            </w:r>
            <w:r w:rsidRPr="000C2CD2">
              <w:rPr>
                <w:rFonts w:ascii="Times New Roman" w:hAnsi="Times New Roman"/>
                <w:color w:val="000000"/>
                <w:sz w:val="24"/>
                <w:szCs w:val="24"/>
                <w:shd w:val="clear" w:color="auto" w:fill="FFFFFF"/>
                <w:lang w:val="uk-UA"/>
              </w:rPr>
              <w:t xml:space="preserve"> Цілеспрямована діяльність кандидатів, що містить ознаки непрямого підкупу виборців. Кандидати свідомо та методично вдаються до використання благодійних фондів для ведення прихованої агітаційної діяльності і здійснюють передвиборчу агітацію, що супроводжується безкоштовною роздачею виборцям товарів та послуг.</w:t>
            </w:r>
          </w:p>
        </w:tc>
        <w:tc>
          <w:tcPr>
            <w:tcW w:w="2800" w:type="dxa"/>
            <w:tcBorders>
              <w:top w:val="nil"/>
              <w:bottom w:val="nil"/>
            </w:tcBorders>
          </w:tcPr>
          <w:p w:rsidR="00761DF3" w:rsidRPr="000C2CD2" w:rsidRDefault="00D47B2C" w:rsidP="000C2CD2">
            <w:pPr>
              <w:pStyle w:val="a3"/>
              <w:jc w:val="both"/>
              <w:rPr>
                <w:rFonts w:ascii="Times New Roman" w:hAnsi="Times New Roman"/>
                <w:color w:val="000000"/>
                <w:sz w:val="24"/>
                <w:szCs w:val="24"/>
                <w:shd w:val="clear" w:color="auto" w:fill="FFFFFF"/>
                <w:lang w:val="uk-UA"/>
              </w:rPr>
            </w:pPr>
            <w:r w:rsidRPr="000C2CD2">
              <w:rPr>
                <w:rStyle w:val="a9"/>
                <w:rFonts w:ascii="Times New Roman" w:eastAsiaTheme="majorEastAsia" w:hAnsi="Times New Roman"/>
                <w:b w:val="0"/>
                <w:color w:val="000000"/>
                <w:sz w:val="24"/>
                <w:szCs w:val="24"/>
                <w:lang w:val="uk-UA"/>
              </w:rPr>
              <w:t>ОВО №</w:t>
            </w:r>
            <w:r w:rsidR="00761DF3" w:rsidRPr="000C2CD2">
              <w:rPr>
                <w:rStyle w:val="a9"/>
                <w:rFonts w:ascii="Times New Roman" w:eastAsiaTheme="majorEastAsia" w:hAnsi="Times New Roman"/>
                <w:b w:val="0"/>
                <w:color w:val="000000"/>
                <w:sz w:val="24"/>
                <w:szCs w:val="24"/>
                <w:lang w:val="uk-UA"/>
              </w:rPr>
              <w:t>23</w:t>
            </w:r>
            <w:r w:rsidR="00761DF3" w:rsidRPr="000C2CD2">
              <w:rPr>
                <w:rStyle w:val="a9"/>
                <w:rFonts w:ascii="Times New Roman" w:eastAsiaTheme="majorEastAsia" w:hAnsi="Times New Roman"/>
                <w:color w:val="000000"/>
                <w:sz w:val="24"/>
                <w:szCs w:val="24"/>
                <w:lang w:val="uk-UA"/>
              </w:rPr>
              <w:t>-</w:t>
            </w:r>
            <w:r w:rsidR="00761DF3" w:rsidRPr="000C2CD2">
              <w:rPr>
                <w:rFonts w:ascii="Times New Roman" w:hAnsi="Times New Roman"/>
                <w:color w:val="000000"/>
                <w:sz w:val="24"/>
                <w:szCs w:val="24"/>
                <w:lang w:val="uk-UA"/>
              </w:rPr>
              <w:t xml:space="preserve">Констанкевич; </w:t>
            </w:r>
            <w:r w:rsidR="00761DF3" w:rsidRPr="000C2CD2">
              <w:rPr>
                <w:rStyle w:val="a9"/>
                <w:rFonts w:ascii="Times New Roman" w:eastAsiaTheme="majorEastAsia" w:hAnsi="Times New Roman"/>
                <w:b w:val="0"/>
                <w:color w:val="000000"/>
                <w:sz w:val="24"/>
                <w:szCs w:val="24"/>
                <w:lang w:val="uk-UA"/>
              </w:rPr>
              <w:t>ОВО №183</w:t>
            </w:r>
            <w:r w:rsidR="00761DF3" w:rsidRPr="000C2CD2">
              <w:rPr>
                <w:rStyle w:val="a9"/>
                <w:rFonts w:ascii="Times New Roman" w:eastAsiaTheme="majorEastAsia" w:hAnsi="Times New Roman"/>
                <w:color w:val="000000"/>
                <w:sz w:val="24"/>
                <w:szCs w:val="24"/>
                <w:lang w:val="uk-UA"/>
              </w:rPr>
              <w:t xml:space="preserve"> –</w:t>
            </w:r>
            <w:r w:rsidR="00D849E4" w:rsidRPr="000C2CD2">
              <w:rPr>
                <w:rStyle w:val="a9"/>
                <w:rFonts w:ascii="Times New Roman" w:eastAsiaTheme="majorEastAsia" w:hAnsi="Times New Roman"/>
                <w:color w:val="000000"/>
                <w:sz w:val="24"/>
                <w:szCs w:val="24"/>
                <w:lang w:val="uk-UA"/>
              </w:rPr>
              <w:t xml:space="preserve"> </w:t>
            </w:r>
            <w:r w:rsidR="00D849E4" w:rsidRPr="000C2CD2">
              <w:rPr>
                <w:rFonts w:ascii="Times New Roman" w:hAnsi="Times New Roman"/>
                <w:color w:val="000000"/>
                <w:sz w:val="24"/>
                <w:szCs w:val="24"/>
                <w:lang w:val="uk-UA"/>
              </w:rPr>
              <w:t xml:space="preserve">Путілов, </w:t>
            </w:r>
            <w:r w:rsidR="00761DF3" w:rsidRPr="000C2CD2">
              <w:rPr>
                <w:rFonts w:ascii="Times New Roman" w:hAnsi="Times New Roman"/>
                <w:color w:val="000000"/>
                <w:sz w:val="24"/>
                <w:szCs w:val="24"/>
                <w:lang w:val="uk-UA"/>
              </w:rPr>
              <w:t xml:space="preserve">Одарченко; </w:t>
            </w:r>
            <w:r w:rsidR="00D849E4" w:rsidRPr="000C2CD2">
              <w:rPr>
                <w:rStyle w:val="a9"/>
                <w:rFonts w:ascii="Times New Roman" w:eastAsiaTheme="majorEastAsia" w:hAnsi="Times New Roman"/>
                <w:b w:val="0"/>
                <w:color w:val="000000"/>
                <w:sz w:val="24"/>
                <w:szCs w:val="24"/>
                <w:lang w:val="uk-UA"/>
              </w:rPr>
              <w:t>ОВО №</w:t>
            </w:r>
            <w:r w:rsidR="00761DF3" w:rsidRPr="000C2CD2">
              <w:rPr>
                <w:rStyle w:val="a9"/>
                <w:rFonts w:ascii="Times New Roman" w:eastAsiaTheme="majorEastAsia" w:hAnsi="Times New Roman"/>
                <w:b w:val="0"/>
                <w:color w:val="000000"/>
                <w:sz w:val="24"/>
                <w:szCs w:val="24"/>
                <w:lang w:val="uk-UA"/>
              </w:rPr>
              <w:t>151</w:t>
            </w:r>
            <w:r w:rsidR="00D849E4" w:rsidRPr="000C2CD2">
              <w:rPr>
                <w:rFonts w:ascii="Times New Roman" w:hAnsi="Times New Roman"/>
                <w:color w:val="000000"/>
                <w:sz w:val="24"/>
                <w:szCs w:val="24"/>
                <w:lang w:val="uk-UA"/>
              </w:rPr>
              <w:t xml:space="preserve"> – Березянський, Богдан, Ляшко, Рябоконь та </w:t>
            </w:r>
            <w:r w:rsidR="00761DF3" w:rsidRPr="000C2CD2">
              <w:rPr>
                <w:rFonts w:ascii="Times New Roman" w:hAnsi="Times New Roman"/>
                <w:color w:val="000000"/>
                <w:sz w:val="24"/>
                <w:szCs w:val="24"/>
                <w:lang w:val="uk-UA"/>
              </w:rPr>
              <w:t xml:space="preserve">Манько; </w:t>
            </w:r>
            <w:r w:rsidR="00D849E4" w:rsidRPr="000C2CD2">
              <w:rPr>
                <w:rStyle w:val="a9"/>
                <w:rFonts w:ascii="Times New Roman" w:eastAsiaTheme="majorEastAsia" w:hAnsi="Times New Roman"/>
                <w:b w:val="0"/>
                <w:color w:val="000000"/>
                <w:sz w:val="24"/>
                <w:szCs w:val="24"/>
                <w:lang w:val="uk-UA"/>
              </w:rPr>
              <w:t>ОВО №</w:t>
            </w:r>
            <w:r w:rsidR="00761DF3" w:rsidRPr="000C2CD2">
              <w:rPr>
                <w:rStyle w:val="a9"/>
                <w:rFonts w:ascii="Times New Roman" w:eastAsiaTheme="majorEastAsia" w:hAnsi="Times New Roman"/>
                <w:b w:val="0"/>
                <w:color w:val="000000"/>
                <w:sz w:val="24"/>
                <w:szCs w:val="24"/>
                <w:lang w:val="uk-UA"/>
              </w:rPr>
              <w:t>85</w:t>
            </w:r>
            <w:r w:rsidR="00D849E4" w:rsidRPr="000C2CD2">
              <w:rPr>
                <w:rFonts w:ascii="Times New Roman" w:hAnsi="Times New Roman"/>
                <w:color w:val="000000"/>
                <w:sz w:val="24"/>
                <w:szCs w:val="24"/>
                <w:lang w:val="uk-UA"/>
              </w:rPr>
              <w:t xml:space="preserve"> – </w:t>
            </w:r>
            <w:r w:rsidR="00761DF3" w:rsidRPr="000C2CD2">
              <w:rPr>
                <w:rFonts w:ascii="Times New Roman" w:hAnsi="Times New Roman"/>
                <w:color w:val="000000"/>
                <w:sz w:val="24"/>
                <w:szCs w:val="24"/>
                <w:lang w:val="uk-UA"/>
              </w:rPr>
              <w:t>Шевченко</w:t>
            </w:r>
          </w:p>
        </w:tc>
      </w:tr>
      <w:tr w:rsidR="00761DF3" w:rsidRPr="000C2CD2" w:rsidTr="00271C92">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761DF3" w:rsidP="000C2CD2">
            <w:pPr>
              <w:pStyle w:val="a3"/>
              <w:jc w:val="both"/>
              <w:rPr>
                <w:rFonts w:ascii="Times New Roman" w:hAnsi="Times New Roman"/>
                <w:sz w:val="24"/>
                <w:szCs w:val="24"/>
                <w:lang w:val="uk-UA"/>
              </w:rPr>
            </w:pPr>
            <w:r w:rsidRPr="000C2CD2">
              <w:rPr>
                <w:rFonts w:ascii="Times New Roman" w:hAnsi="Times New Roman"/>
                <w:sz w:val="24"/>
                <w:szCs w:val="24"/>
                <w:lang w:val="uk-UA"/>
              </w:rPr>
              <w:t>5</w:t>
            </w:r>
            <w:r w:rsidRPr="000C2CD2">
              <w:rPr>
                <w:rFonts w:ascii="Times New Roman" w:hAnsi="Times New Roman"/>
                <w:color w:val="000000"/>
                <w:sz w:val="24"/>
                <w:szCs w:val="24"/>
                <w:shd w:val="clear" w:color="auto" w:fill="FFFFFF"/>
                <w:lang w:val="uk-UA"/>
              </w:rPr>
              <w:t xml:space="preserve"> Випадки зловживання адміністративним ресурсом не носять масового характеру, однак </w:t>
            </w:r>
            <w:r w:rsidR="005E51F4" w:rsidRPr="000C2CD2">
              <w:rPr>
                <w:rFonts w:ascii="Times New Roman" w:hAnsi="Times New Roman"/>
                <w:color w:val="000000"/>
                <w:sz w:val="24"/>
                <w:szCs w:val="24"/>
                <w:shd w:val="clear" w:color="auto" w:fill="FFFFFF"/>
                <w:lang w:val="uk-UA"/>
              </w:rPr>
              <w:t xml:space="preserve">присутні </w:t>
            </w:r>
            <w:r w:rsidRPr="000C2CD2">
              <w:rPr>
                <w:rFonts w:ascii="Times New Roman" w:hAnsi="Times New Roman"/>
                <w:color w:val="000000"/>
                <w:sz w:val="24"/>
                <w:szCs w:val="24"/>
                <w:shd w:val="clear" w:color="auto" w:fill="FFFFFF"/>
                <w:lang w:val="uk-UA"/>
              </w:rPr>
              <w:t xml:space="preserve">факти участі посадових осіб в агітаційних заходах кандидатів, а також використання державних та муніципальних бюджетних ресурсів у інтересах окремих суб’єктів виборчого процесу </w:t>
            </w:r>
          </w:p>
        </w:tc>
        <w:tc>
          <w:tcPr>
            <w:tcW w:w="2800" w:type="dxa"/>
            <w:tcBorders>
              <w:top w:val="nil"/>
              <w:bottom w:val="nil"/>
            </w:tcBorders>
          </w:tcPr>
          <w:p w:rsidR="00761DF3" w:rsidRPr="000C2CD2" w:rsidRDefault="001B4BE4"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lang w:val="uk-UA"/>
              </w:rPr>
              <w:t>ОВО № 23, 183, 151</w:t>
            </w:r>
            <w:r w:rsidR="00761DF3" w:rsidRPr="000C2CD2">
              <w:rPr>
                <w:rFonts w:ascii="Times New Roman" w:hAnsi="Times New Roman"/>
                <w:color w:val="000000"/>
                <w:sz w:val="24"/>
                <w:szCs w:val="24"/>
                <w:lang w:val="uk-UA"/>
              </w:rPr>
              <w:t xml:space="preserve"> </w:t>
            </w:r>
          </w:p>
        </w:tc>
      </w:tr>
      <w:tr w:rsidR="00761DF3" w:rsidRPr="000C2CD2" w:rsidTr="006D45E0">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761DF3" w:rsidP="000C2CD2">
            <w:pPr>
              <w:pStyle w:val="a3"/>
              <w:jc w:val="both"/>
              <w:rPr>
                <w:rFonts w:ascii="Times New Roman" w:hAnsi="Times New Roman"/>
                <w:sz w:val="24"/>
                <w:szCs w:val="24"/>
                <w:lang w:val="uk-UA"/>
              </w:rPr>
            </w:pPr>
            <w:r w:rsidRPr="000C2CD2">
              <w:rPr>
                <w:rFonts w:ascii="Times New Roman" w:hAnsi="Times New Roman"/>
                <w:sz w:val="24"/>
                <w:szCs w:val="24"/>
                <w:lang w:val="uk-UA"/>
              </w:rPr>
              <w:t>6</w:t>
            </w:r>
            <w:r w:rsidR="009423B8" w:rsidRPr="000C2CD2">
              <w:rPr>
                <w:rFonts w:ascii="Times New Roman" w:hAnsi="Times New Roman"/>
                <w:sz w:val="24"/>
                <w:szCs w:val="24"/>
                <w:lang w:val="uk-UA"/>
              </w:rPr>
              <w:t>.</w:t>
            </w:r>
            <w:r w:rsidRPr="000C2CD2">
              <w:rPr>
                <w:rFonts w:ascii="Times New Roman" w:hAnsi="Times New Roman"/>
                <w:color w:val="000000"/>
                <w:sz w:val="24"/>
                <w:szCs w:val="24"/>
                <w:shd w:val="clear" w:color="auto" w:fill="FFFFFF"/>
                <w:lang w:val="uk-UA"/>
              </w:rPr>
              <w:t xml:space="preserve"> </w:t>
            </w:r>
            <w:r w:rsidR="009423B8" w:rsidRPr="000C2CD2">
              <w:rPr>
                <w:rFonts w:ascii="Times New Roman" w:hAnsi="Times New Roman"/>
                <w:color w:val="000000"/>
                <w:sz w:val="24"/>
                <w:szCs w:val="24"/>
                <w:shd w:val="clear" w:color="auto" w:fill="FFFFFF"/>
                <w:lang w:val="uk-UA"/>
              </w:rPr>
              <w:t>О</w:t>
            </w:r>
            <w:r w:rsidRPr="000C2CD2">
              <w:rPr>
                <w:rFonts w:ascii="Times New Roman" w:hAnsi="Times New Roman"/>
                <w:color w:val="000000"/>
                <w:sz w:val="24"/>
                <w:szCs w:val="24"/>
                <w:shd w:val="clear" w:color="auto" w:fill="FFFFFF"/>
                <w:lang w:val="uk-UA"/>
              </w:rPr>
              <w:t>знаки грошового підкупу виборців – проведення платних соцопитувань з роздачею агітації, збір особистих даних з обіцянкою заплатити</w:t>
            </w:r>
          </w:p>
        </w:tc>
        <w:tc>
          <w:tcPr>
            <w:tcW w:w="2800" w:type="dxa"/>
            <w:tcBorders>
              <w:top w:val="nil"/>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 xml:space="preserve">ОВО № </w:t>
            </w:r>
            <w:r w:rsidR="00700D2C" w:rsidRPr="000C2CD2">
              <w:rPr>
                <w:rFonts w:ascii="Times New Roman" w:hAnsi="Times New Roman"/>
                <w:color w:val="000000"/>
                <w:sz w:val="24"/>
                <w:szCs w:val="24"/>
                <w:shd w:val="clear" w:color="auto" w:fill="FFFFFF"/>
                <w:lang w:val="uk-UA"/>
              </w:rPr>
              <w:t xml:space="preserve">114, </w:t>
            </w:r>
            <w:r w:rsidRPr="000C2CD2">
              <w:rPr>
                <w:rFonts w:ascii="Times New Roman" w:hAnsi="Times New Roman"/>
                <w:color w:val="000000"/>
                <w:sz w:val="24"/>
                <w:szCs w:val="24"/>
                <w:shd w:val="clear" w:color="auto" w:fill="FFFFFF"/>
                <w:lang w:val="uk-UA"/>
              </w:rPr>
              <w:t>206, 183, 151</w:t>
            </w:r>
          </w:p>
        </w:tc>
      </w:tr>
      <w:tr w:rsidR="006D45E0" w:rsidRPr="000C2CD2" w:rsidTr="006D45E0">
        <w:trPr>
          <w:trHeight w:val="838"/>
        </w:trPr>
        <w:tc>
          <w:tcPr>
            <w:tcW w:w="1676" w:type="dxa"/>
            <w:vMerge/>
          </w:tcPr>
          <w:p w:rsidR="006D45E0" w:rsidRPr="000C2CD2" w:rsidRDefault="006D45E0" w:rsidP="000C2CD2">
            <w:pPr>
              <w:pStyle w:val="a3"/>
              <w:jc w:val="both"/>
              <w:rPr>
                <w:rFonts w:ascii="Times New Roman" w:hAnsi="Times New Roman"/>
                <w:sz w:val="24"/>
                <w:szCs w:val="24"/>
                <w:lang w:val="uk-UA"/>
              </w:rPr>
            </w:pPr>
          </w:p>
        </w:tc>
        <w:tc>
          <w:tcPr>
            <w:tcW w:w="5095" w:type="dxa"/>
            <w:tcBorders>
              <w:top w:val="nil"/>
              <w:bottom w:val="nil"/>
            </w:tcBorders>
          </w:tcPr>
          <w:p w:rsidR="006D45E0" w:rsidRPr="000C2CD2" w:rsidRDefault="006D45E0" w:rsidP="000C2CD2">
            <w:pPr>
              <w:pStyle w:val="a3"/>
              <w:jc w:val="both"/>
              <w:rPr>
                <w:rFonts w:ascii="Times New Roman" w:hAnsi="Times New Roman"/>
                <w:sz w:val="24"/>
                <w:szCs w:val="24"/>
                <w:lang w:val="uk-UA"/>
              </w:rPr>
            </w:pPr>
            <w:r w:rsidRPr="000C2CD2">
              <w:rPr>
                <w:rFonts w:ascii="Times New Roman" w:hAnsi="Times New Roman"/>
                <w:sz w:val="24"/>
                <w:szCs w:val="24"/>
                <w:lang w:val="uk-UA"/>
              </w:rPr>
              <w:t>7.</w:t>
            </w:r>
            <w:r w:rsidRPr="000C2CD2">
              <w:rPr>
                <w:rFonts w:ascii="Times New Roman" w:hAnsi="Times New Roman"/>
                <w:color w:val="000000"/>
                <w:sz w:val="24"/>
                <w:szCs w:val="24"/>
                <w:shd w:val="clear" w:color="auto" w:fill="FFFFFF"/>
                <w:lang w:val="uk-UA"/>
              </w:rPr>
              <w:t xml:space="preserve"> Перешкоджання в діяльності кандидата в народні депутати, погрози життю та здоров'ю, пошкодження майна</w:t>
            </w:r>
          </w:p>
        </w:tc>
        <w:tc>
          <w:tcPr>
            <w:tcW w:w="2800" w:type="dxa"/>
            <w:tcBorders>
              <w:top w:val="nil"/>
              <w:bottom w:val="nil"/>
            </w:tcBorders>
          </w:tcPr>
          <w:p w:rsidR="006D45E0" w:rsidRPr="000C2CD2" w:rsidRDefault="006D45E0" w:rsidP="000C2CD2">
            <w:pPr>
              <w:pStyle w:val="a3"/>
              <w:jc w:val="both"/>
              <w:rPr>
                <w:rFonts w:ascii="Times New Roman" w:hAnsi="Times New Roman"/>
                <w:color w:val="000000"/>
                <w:sz w:val="24"/>
                <w:szCs w:val="24"/>
                <w:shd w:val="clear" w:color="auto" w:fill="FFFFFF"/>
                <w:lang w:val="uk-UA"/>
              </w:rPr>
            </w:pPr>
            <w:r w:rsidRPr="000C2CD2">
              <w:rPr>
                <w:rStyle w:val="ab"/>
                <w:rFonts w:ascii="Times New Roman" w:eastAsiaTheme="majorEastAsia" w:hAnsi="Times New Roman"/>
                <w:i w:val="0"/>
                <w:color w:val="000000"/>
                <w:sz w:val="24"/>
                <w:szCs w:val="24"/>
                <w:shd w:val="clear" w:color="auto" w:fill="FFFFFF"/>
                <w:lang w:val="uk-UA"/>
              </w:rPr>
              <w:t>ОВО № 27, 114, 151,183 тощо</w:t>
            </w:r>
          </w:p>
        </w:tc>
      </w:tr>
      <w:tr w:rsidR="00761DF3" w:rsidRPr="000C2CD2" w:rsidTr="00271C92">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6D45E0" w:rsidP="000C2CD2">
            <w:pPr>
              <w:pStyle w:val="a3"/>
              <w:jc w:val="both"/>
              <w:rPr>
                <w:rFonts w:ascii="Times New Roman" w:hAnsi="Times New Roman"/>
                <w:sz w:val="24"/>
                <w:szCs w:val="24"/>
                <w:lang w:val="uk-UA"/>
              </w:rPr>
            </w:pPr>
            <w:r w:rsidRPr="000C2CD2">
              <w:rPr>
                <w:rFonts w:ascii="Times New Roman" w:hAnsi="Times New Roman"/>
                <w:sz w:val="24"/>
                <w:szCs w:val="24"/>
                <w:lang w:val="uk-UA"/>
              </w:rPr>
              <w:t>8</w:t>
            </w:r>
            <w:r w:rsidR="00761DF3" w:rsidRPr="000C2CD2">
              <w:rPr>
                <w:rFonts w:ascii="Times New Roman" w:hAnsi="Times New Roman"/>
                <w:color w:val="000000"/>
                <w:sz w:val="24"/>
                <w:szCs w:val="24"/>
                <w:shd w:val="clear" w:color="auto" w:fill="FFFFFF"/>
                <w:lang w:val="uk-UA"/>
              </w:rPr>
              <w:t xml:space="preserve"> Поодинокі випадки перешкоджання діяльності офіційних спостерігачів або незабезпечення належних умов для </w:t>
            </w:r>
            <w:r w:rsidR="000F08A8" w:rsidRPr="000C2CD2">
              <w:rPr>
                <w:rFonts w:ascii="Times New Roman" w:hAnsi="Times New Roman"/>
                <w:color w:val="000000"/>
                <w:sz w:val="24"/>
                <w:szCs w:val="24"/>
                <w:shd w:val="clear" w:color="auto" w:fill="FFFFFF"/>
                <w:lang w:val="uk-UA"/>
              </w:rPr>
              <w:t>неї</w:t>
            </w:r>
          </w:p>
        </w:tc>
        <w:tc>
          <w:tcPr>
            <w:tcW w:w="2800" w:type="dxa"/>
            <w:tcBorders>
              <w:top w:val="nil"/>
              <w:bottom w:val="nil"/>
            </w:tcBorders>
          </w:tcPr>
          <w:p w:rsidR="00761DF3" w:rsidRPr="000C2CD2" w:rsidRDefault="007A336B"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ОВО №206, 151</w:t>
            </w:r>
          </w:p>
        </w:tc>
      </w:tr>
      <w:tr w:rsidR="00761DF3" w:rsidRPr="000C2CD2" w:rsidTr="00271C92">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0F08A8" w:rsidP="000C2CD2">
            <w:pPr>
              <w:pStyle w:val="a3"/>
              <w:jc w:val="both"/>
              <w:rPr>
                <w:rFonts w:ascii="Times New Roman" w:hAnsi="Times New Roman"/>
                <w:sz w:val="24"/>
                <w:szCs w:val="24"/>
                <w:lang w:val="uk-UA"/>
              </w:rPr>
            </w:pPr>
            <w:r w:rsidRPr="000C2CD2">
              <w:rPr>
                <w:rFonts w:ascii="Times New Roman" w:hAnsi="Times New Roman"/>
                <w:sz w:val="24"/>
                <w:szCs w:val="24"/>
                <w:lang w:val="uk-UA"/>
              </w:rPr>
              <w:t>9</w:t>
            </w:r>
            <w:r w:rsidR="00761DF3" w:rsidRPr="000C2CD2">
              <w:rPr>
                <w:rFonts w:ascii="Times New Roman" w:hAnsi="Times New Roman"/>
                <w:color w:val="000000"/>
                <w:sz w:val="24"/>
                <w:szCs w:val="24"/>
                <w:shd w:val="clear" w:color="auto" w:fill="FFFFFF"/>
                <w:lang w:val="uk-UA"/>
              </w:rPr>
              <w:t xml:space="preserve"> Розповсюдження недостовірної інформації про кандидатів та застосування технологій «чорного PR». </w:t>
            </w:r>
          </w:p>
        </w:tc>
        <w:tc>
          <w:tcPr>
            <w:tcW w:w="2800" w:type="dxa"/>
            <w:tcBorders>
              <w:top w:val="nil"/>
              <w:bottom w:val="nil"/>
            </w:tcBorders>
          </w:tcPr>
          <w:p w:rsidR="00761DF3" w:rsidRPr="000C2CD2" w:rsidRDefault="00E40A16" w:rsidP="000C2CD2">
            <w:pPr>
              <w:pStyle w:val="a3"/>
              <w:jc w:val="both"/>
              <w:rPr>
                <w:rFonts w:ascii="Times New Roman" w:hAnsi="Times New Roman"/>
                <w:sz w:val="24"/>
                <w:szCs w:val="24"/>
                <w:shd w:val="clear" w:color="auto" w:fill="FFFFFF"/>
                <w:lang w:val="uk-UA"/>
              </w:rPr>
            </w:pPr>
            <w:r w:rsidRPr="000C2CD2">
              <w:rPr>
                <w:rFonts w:ascii="Times New Roman" w:hAnsi="Times New Roman"/>
                <w:sz w:val="24"/>
                <w:szCs w:val="24"/>
                <w:lang w:val="uk-UA" w:eastAsia="ru-RU"/>
              </w:rPr>
              <w:t xml:space="preserve">ОВО № 23 </w:t>
            </w:r>
            <w:r w:rsidR="0001784B" w:rsidRPr="000C2CD2">
              <w:rPr>
                <w:rFonts w:ascii="Times New Roman" w:hAnsi="Times New Roman"/>
                <w:sz w:val="24"/>
                <w:szCs w:val="24"/>
                <w:lang w:val="uk-UA" w:eastAsia="ru-RU"/>
              </w:rPr>
              <w:t xml:space="preserve">проти </w:t>
            </w:r>
            <w:r w:rsidRPr="000C2CD2">
              <w:rPr>
                <w:rFonts w:ascii="Times New Roman" w:hAnsi="Times New Roman"/>
                <w:sz w:val="24"/>
                <w:szCs w:val="24"/>
                <w:lang w:val="uk-UA" w:eastAsia="ru-RU"/>
              </w:rPr>
              <w:t>Л</w:t>
            </w:r>
            <w:r w:rsidR="0001784B" w:rsidRPr="000C2CD2">
              <w:rPr>
                <w:rFonts w:ascii="Times New Roman" w:hAnsi="Times New Roman"/>
                <w:sz w:val="24"/>
                <w:szCs w:val="24"/>
                <w:lang w:val="uk-UA" w:eastAsia="ru-RU"/>
              </w:rPr>
              <w:t>.Кирди,  ОВО № 2,</w:t>
            </w:r>
            <w:r w:rsidRPr="000C2CD2">
              <w:rPr>
                <w:rFonts w:ascii="Times New Roman" w:hAnsi="Times New Roman"/>
                <w:sz w:val="24"/>
                <w:szCs w:val="24"/>
                <w:lang w:val="uk-UA" w:eastAsia="ru-RU"/>
              </w:rPr>
              <w:t xml:space="preserve"> № 85</w:t>
            </w:r>
            <w:r w:rsidR="00D96C80" w:rsidRPr="000C2CD2">
              <w:rPr>
                <w:rFonts w:ascii="Times New Roman" w:hAnsi="Times New Roman"/>
                <w:sz w:val="24"/>
                <w:szCs w:val="24"/>
                <w:lang w:val="uk-UA" w:eastAsia="ru-RU"/>
              </w:rPr>
              <w:t xml:space="preserve">, №206 </w:t>
            </w:r>
          </w:p>
        </w:tc>
      </w:tr>
      <w:tr w:rsidR="00761DF3" w:rsidRPr="000C2CD2" w:rsidTr="00271C92">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0F08A8" w:rsidP="000C2CD2">
            <w:pPr>
              <w:pStyle w:val="a3"/>
              <w:jc w:val="both"/>
              <w:rPr>
                <w:rFonts w:ascii="Times New Roman" w:hAnsi="Times New Roman"/>
                <w:sz w:val="24"/>
                <w:szCs w:val="24"/>
                <w:lang w:val="uk-UA"/>
              </w:rPr>
            </w:pPr>
            <w:r w:rsidRPr="000C2CD2">
              <w:rPr>
                <w:rFonts w:ascii="Times New Roman" w:hAnsi="Times New Roman"/>
                <w:sz w:val="24"/>
                <w:szCs w:val="24"/>
                <w:lang w:val="uk-UA"/>
              </w:rPr>
              <w:t>10</w:t>
            </w:r>
            <w:r w:rsidR="00761DF3" w:rsidRPr="000C2CD2">
              <w:rPr>
                <w:rFonts w:ascii="Times New Roman" w:hAnsi="Times New Roman"/>
                <w:sz w:val="24"/>
                <w:szCs w:val="24"/>
                <w:lang w:val="uk-UA"/>
              </w:rPr>
              <w:t>.</w:t>
            </w:r>
            <w:r w:rsidR="00761DF3" w:rsidRPr="000C2CD2">
              <w:rPr>
                <w:rStyle w:val="10"/>
                <w:rFonts w:ascii="Times New Roman" w:hAnsi="Times New Roman"/>
                <w:color w:val="000000"/>
                <w:sz w:val="24"/>
                <w:szCs w:val="24"/>
                <w:shd w:val="clear" w:color="auto" w:fill="FFFFFF"/>
                <w:lang w:val="uk-UA"/>
              </w:rPr>
              <w:t xml:space="preserve"> </w:t>
            </w:r>
            <w:r w:rsidR="00761DF3" w:rsidRPr="000C2CD2">
              <w:rPr>
                <w:rStyle w:val="a9"/>
                <w:rFonts w:ascii="Times New Roman" w:eastAsiaTheme="majorEastAsia" w:hAnsi="Times New Roman"/>
                <w:b w:val="0"/>
                <w:sz w:val="24"/>
                <w:szCs w:val="24"/>
                <w:lang w:val="uk-UA"/>
              </w:rPr>
              <w:t xml:space="preserve">Організаційні </w:t>
            </w:r>
            <w:r w:rsidR="00761DF3" w:rsidRPr="000C2CD2">
              <w:rPr>
                <w:rStyle w:val="a9"/>
                <w:rFonts w:ascii="Times New Roman" w:eastAsiaTheme="majorEastAsia" w:hAnsi="Times New Roman"/>
                <w:b w:val="0"/>
                <w:color w:val="000000"/>
                <w:sz w:val="24"/>
                <w:szCs w:val="24"/>
                <w:shd w:val="clear" w:color="auto" w:fill="FFFFFF"/>
                <w:lang w:val="uk-UA"/>
              </w:rPr>
              <w:t xml:space="preserve">проблеми в роботі ОВК та ДВК та випадки недотримання законодавства відповідними комісіями. Серед таких проблем і невчасний початок роботи, і втручання в діяльність сторонніх осіб, і </w:t>
            </w:r>
            <w:r w:rsidR="00761DF3" w:rsidRPr="000C2CD2">
              <w:rPr>
                <w:rFonts w:ascii="Times New Roman" w:hAnsi="Times New Roman"/>
                <w:color w:val="000000"/>
                <w:sz w:val="24"/>
                <w:szCs w:val="24"/>
                <w:shd w:val="clear" w:color="auto" w:fill="FFFFFF"/>
                <w:lang w:val="uk-UA"/>
              </w:rPr>
              <w:t>наявність осіб, одночасно включених до складу декількох комісій дільничного рівня, а також громадян, які не давали згоди виконувати відповідні повноваження.</w:t>
            </w:r>
            <w:r w:rsidR="00761DF3" w:rsidRPr="000C2CD2">
              <w:rPr>
                <w:rStyle w:val="a9"/>
                <w:rFonts w:ascii="Times New Roman" w:eastAsiaTheme="majorEastAsia" w:hAnsi="Times New Roman"/>
                <w:b w:val="0"/>
                <w:color w:val="000000"/>
                <w:sz w:val="24"/>
                <w:szCs w:val="24"/>
                <w:shd w:val="clear" w:color="auto" w:fill="FFFFFF"/>
                <w:lang w:val="uk-UA"/>
              </w:rPr>
              <w:t xml:space="preserve"> </w:t>
            </w:r>
          </w:p>
        </w:tc>
        <w:tc>
          <w:tcPr>
            <w:tcW w:w="2800" w:type="dxa"/>
            <w:tcBorders>
              <w:top w:val="nil"/>
              <w:bottom w:val="nil"/>
            </w:tcBorders>
          </w:tcPr>
          <w:p w:rsidR="00761DF3" w:rsidRPr="000C2CD2" w:rsidRDefault="00761DF3" w:rsidP="000C2CD2">
            <w:pPr>
              <w:pStyle w:val="a3"/>
              <w:jc w:val="both"/>
              <w:rPr>
                <w:rFonts w:ascii="Times New Roman" w:eastAsiaTheme="majorEastAsia" w:hAnsi="Times New Roman"/>
                <w:sz w:val="24"/>
                <w:szCs w:val="24"/>
                <w:lang w:val="uk-UA"/>
              </w:rPr>
            </w:pPr>
            <w:r w:rsidRPr="000C2CD2">
              <w:rPr>
                <w:rFonts w:ascii="Times New Roman" w:hAnsi="Times New Roman"/>
                <w:color w:val="000000"/>
                <w:sz w:val="24"/>
                <w:szCs w:val="24"/>
                <w:shd w:val="clear" w:color="auto" w:fill="FFFFFF"/>
                <w:lang w:val="uk-UA"/>
              </w:rPr>
              <w:t>ОВО № 23 (Волинська обл.), ОВО № 27 (м. Дніпро) та № 85 (Івано-Франківська обл.), ОВО № 206 (м. Чернігів)</w:t>
            </w:r>
            <w:r w:rsidRPr="000C2CD2">
              <w:rPr>
                <w:rStyle w:val="apple-converted-space"/>
                <w:rFonts w:ascii="Times New Roman" w:eastAsiaTheme="majorEastAsia" w:hAnsi="Times New Roman"/>
                <w:color w:val="000000"/>
                <w:sz w:val="24"/>
                <w:szCs w:val="24"/>
                <w:shd w:val="clear" w:color="auto" w:fill="FFFFFF"/>
                <w:lang w:val="uk-UA"/>
              </w:rPr>
              <w:t>,</w:t>
            </w:r>
            <w:r w:rsidRPr="000C2CD2">
              <w:rPr>
                <w:rFonts w:ascii="Times New Roman" w:hAnsi="Times New Roman"/>
                <w:color w:val="000000"/>
                <w:sz w:val="24"/>
                <w:szCs w:val="24"/>
                <w:shd w:val="clear" w:color="auto" w:fill="FFFFFF"/>
                <w:lang w:val="uk-UA"/>
              </w:rPr>
              <w:t xml:space="preserve"> ОВО № 114 (Луганська обл </w:t>
            </w:r>
          </w:p>
          <w:p w:rsidR="00761DF3" w:rsidRPr="000C2CD2" w:rsidRDefault="00761DF3" w:rsidP="000C2CD2">
            <w:pPr>
              <w:pStyle w:val="a3"/>
              <w:jc w:val="both"/>
              <w:rPr>
                <w:rFonts w:ascii="Times New Roman" w:hAnsi="Times New Roman"/>
                <w:color w:val="000000"/>
                <w:sz w:val="24"/>
                <w:szCs w:val="24"/>
                <w:shd w:val="clear" w:color="auto" w:fill="FFFFFF"/>
                <w:lang w:val="uk-UA"/>
              </w:rPr>
            </w:pPr>
          </w:p>
        </w:tc>
      </w:tr>
      <w:tr w:rsidR="00761DF3" w:rsidRPr="000C2CD2" w:rsidTr="00A5343F">
        <w:trPr>
          <w:trHeight w:val="3186"/>
        </w:trPr>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0F08A8" w:rsidP="000C2CD2">
            <w:pPr>
              <w:pStyle w:val="a3"/>
              <w:jc w:val="both"/>
              <w:rPr>
                <w:rFonts w:ascii="Times New Roman" w:hAnsi="Times New Roman"/>
                <w:sz w:val="24"/>
                <w:szCs w:val="24"/>
                <w:lang w:val="uk-UA"/>
              </w:rPr>
            </w:pPr>
            <w:r w:rsidRPr="000C2CD2">
              <w:rPr>
                <w:rFonts w:ascii="Times New Roman" w:hAnsi="Times New Roman"/>
                <w:sz w:val="24"/>
                <w:szCs w:val="24"/>
                <w:lang w:val="uk-UA"/>
              </w:rPr>
              <w:t>11</w:t>
            </w:r>
            <w:r w:rsidR="00761DF3" w:rsidRPr="000C2CD2">
              <w:rPr>
                <w:rFonts w:ascii="Times New Roman" w:hAnsi="Times New Roman"/>
                <w:sz w:val="24"/>
                <w:szCs w:val="24"/>
                <w:lang w:val="uk-UA"/>
              </w:rPr>
              <w:t>.</w:t>
            </w:r>
            <w:r w:rsidR="00761DF3" w:rsidRPr="000C2CD2">
              <w:rPr>
                <w:rFonts w:ascii="Times New Roman" w:hAnsi="Times New Roman"/>
                <w:color w:val="000000"/>
                <w:sz w:val="24"/>
                <w:szCs w:val="24"/>
                <w:shd w:val="clear" w:color="auto" w:fill="FFFFFF"/>
                <w:lang w:val="uk-UA"/>
              </w:rPr>
              <w:t xml:space="preserve"> Неподання проміжних фінансових звітів, недостовірність даних в них відображених  та неналежний їх розгляд. В більшості випадків </w:t>
            </w:r>
            <w:r w:rsidR="00DF28C9" w:rsidRPr="000C2CD2">
              <w:rPr>
                <w:rFonts w:ascii="Times New Roman" w:hAnsi="Times New Roman"/>
                <w:color w:val="000000"/>
                <w:sz w:val="24"/>
                <w:szCs w:val="24"/>
                <w:shd w:val="clear" w:color="auto" w:fill="FFFFFF"/>
                <w:lang w:val="uk-UA"/>
              </w:rPr>
              <w:t>ОВК</w:t>
            </w:r>
            <w:r w:rsidR="007D1389" w:rsidRPr="000C2CD2">
              <w:rPr>
                <w:rFonts w:ascii="Times New Roman" w:hAnsi="Times New Roman"/>
                <w:color w:val="000000"/>
                <w:sz w:val="24"/>
                <w:szCs w:val="24"/>
                <w:shd w:val="clear" w:color="auto" w:fill="FFFFFF"/>
                <w:lang w:val="uk-UA"/>
              </w:rPr>
              <w:t xml:space="preserve"> підійшли до</w:t>
            </w:r>
            <w:r w:rsidR="00761DF3" w:rsidRPr="000C2CD2">
              <w:rPr>
                <w:rFonts w:ascii="Times New Roman" w:hAnsi="Times New Roman"/>
                <w:color w:val="000000"/>
                <w:sz w:val="24"/>
                <w:szCs w:val="24"/>
                <w:shd w:val="clear" w:color="auto" w:fill="FFFFFF"/>
                <w:lang w:val="uk-UA"/>
              </w:rPr>
              <w:t xml:space="preserve"> прий</w:t>
            </w:r>
            <w:r w:rsidR="007D1389" w:rsidRPr="000C2CD2">
              <w:rPr>
                <w:rFonts w:ascii="Times New Roman" w:hAnsi="Times New Roman"/>
                <w:color w:val="000000"/>
                <w:sz w:val="24"/>
                <w:szCs w:val="24"/>
                <w:shd w:val="clear" w:color="auto" w:fill="FFFFFF"/>
                <w:lang w:val="uk-UA"/>
              </w:rPr>
              <w:t>няття і</w:t>
            </w:r>
            <w:r w:rsidR="00761DF3" w:rsidRPr="000C2CD2">
              <w:rPr>
                <w:rFonts w:ascii="Times New Roman" w:hAnsi="Times New Roman"/>
                <w:color w:val="000000"/>
                <w:sz w:val="24"/>
                <w:szCs w:val="24"/>
                <w:shd w:val="clear" w:color="auto" w:fill="FFFFFF"/>
                <w:lang w:val="uk-UA"/>
              </w:rPr>
              <w:t xml:space="preserve"> затвердж</w:t>
            </w:r>
            <w:r w:rsidR="007D1389" w:rsidRPr="000C2CD2">
              <w:rPr>
                <w:rFonts w:ascii="Times New Roman" w:hAnsi="Times New Roman"/>
                <w:color w:val="000000"/>
                <w:sz w:val="24"/>
                <w:szCs w:val="24"/>
                <w:shd w:val="clear" w:color="auto" w:fill="FFFFFF"/>
                <w:lang w:val="uk-UA"/>
              </w:rPr>
              <w:t>ення</w:t>
            </w:r>
            <w:r w:rsidR="00761DF3" w:rsidRPr="000C2CD2">
              <w:rPr>
                <w:rFonts w:ascii="Times New Roman" w:hAnsi="Times New Roman"/>
                <w:color w:val="000000"/>
                <w:sz w:val="24"/>
                <w:szCs w:val="24"/>
                <w:shd w:val="clear" w:color="auto" w:fill="FFFFFF"/>
                <w:lang w:val="uk-UA"/>
              </w:rPr>
              <w:t xml:space="preserve"> проміжн</w:t>
            </w:r>
            <w:r w:rsidR="007D1389" w:rsidRPr="000C2CD2">
              <w:rPr>
                <w:rFonts w:ascii="Times New Roman" w:hAnsi="Times New Roman"/>
                <w:color w:val="000000"/>
                <w:sz w:val="24"/>
                <w:szCs w:val="24"/>
                <w:shd w:val="clear" w:color="auto" w:fill="FFFFFF"/>
                <w:lang w:val="uk-UA"/>
              </w:rPr>
              <w:t>их</w:t>
            </w:r>
            <w:r w:rsidR="00761DF3" w:rsidRPr="000C2CD2">
              <w:rPr>
                <w:rFonts w:ascii="Times New Roman" w:hAnsi="Times New Roman"/>
                <w:color w:val="000000"/>
                <w:sz w:val="24"/>
                <w:szCs w:val="24"/>
                <w:shd w:val="clear" w:color="auto" w:fill="FFFFFF"/>
                <w:lang w:val="uk-UA"/>
              </w:rPr>
              <w:t xml:space="preserve"> фінансов</w:t>
            </w:r>
            <w:r w:rsidR="007D1389" w:rsidRPr="000C2CD2">
              <w:rPr>
                <w:rFonts w:ascii="Times New Roman" w:hAnsi="Times New Roman"/>
                <w:color w:val="000000"/>
                <w:sz w:val="24"/>
                <w:szCs w:val="24"/>
                <w:shd w:val="clear" w:color="auto" w:fill="FFFFFF"/>
                <w:lang w:val="uk-UA"/>
              </w:rPr>
              <w:t xml:space="preserve">их звітів </w:t>
            </w:r>
            <w:r w:rsidR="00761DF3" w:rsidRPr="000C2CD2">
              <w:rPr>
                <w:rFonts w:ascii="Times New Roman" w:hAnsi="Times New Roman"/>
                <w:color w:val="000000"/>
                <w:sz w:val="24"/>
                <w:szCs w:val="24"/>
                <w:shd w:val="clear" w:color="auto" w:fill="FFFFFF"/>
                <w:lang w:val="uk-UA"/>
              </w:rPr>
              <w:t xml:space="preserve">абсолютно формально – без </w:t>
            </w:r>
            <w:r w:rsidR="007D1389" w:rsidRPr="000C2CD2">
              <w:rPr>
                <w:rFonts w:ascii="Times New Roman" w:hAnsi="Times New Roman"/>
                <w:color w:val="000000"/>
                <w:sz w:val="24"/>
                <w:szCs w:val="24"/>
                <w:shd w:val="clear" w:color="auto" w:fill="FFFFFF"/>
                <w:lang w:val="uk-UA"/>
              </w:rPr>
              <w:t xml:space="preserve">їх </w:t>
            </w:r>
            <w:r w:rsidR="00761DF3" w:rsidRPr="000C2CD2">
              <w:rPr>
                <w:rFonts w:ascii="Times New Roman" w:hAnsi="Times New Roman"/>
                <w:color w:val="000000"/>
                <w:sz w:val="24"/>
                <w:szCs w:val="24"/>
                <w:shd w:val="clear" w:color="auto" w:fill="FFFFFF"/>
                <w:lang w:val="uk-UA"/>
              </w:rPr>
              <w:t>належного розгляду та аналізу</w:t>
            </w:r>
            <w:r w:rsidR="004F77F0" w:rsidRPr="000C2CD2">
              <w:rPr>
                <w:rFonts w:ascii="Times New Roman" w:hAnsi="Times New Roman"/>
                <w:color w:val="000000"/>
                <w:sz w:val="24"/>
                <w:szCs w:val="24"/>
                <w:shd w:val="clear" w:color="auto" w:fill="FFFFFF"/>
                <w:lang w:val="uk-UA"/>
              </w:rPr>
              <w:t xml:space="preserve">. Комісії </w:t>
            </w:r>
            <w:r w:rsidR="00761DF3" w:rsidRPr="000C2CD2">
              <w:rPr>
                <w:rFonts w:ascii="Times New Roman" w:hAnsi="Times New Roman"/>
                <w:color w:val="000000"/>
                <w:sz w:val="24"/>
                <w:szCs w:val="24"/>
                <w:shd w:val="clear" w:color="auto" w:fill="FFFFFF"/>
                <w:lang w:val="uk-UA"/>
              </w:rPr>
              <w:t>не звертали уваги на відсутність певних додатків; розбіжності між різними пунктами звіту та додатками до них; невідповідність вказаних кандидатом витрат на агітацію з реальними витратами.</w:t>
            </w:r>
          </w:p>
        </w:tc>
        <w:tc>
          <w:tcPr>
            <w:tcW w:w="2800" w:type="dxa"/>
            <w:tcBorders>
              <w:top w:val="nil"/>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 xml:space="preserve">Найгіршою є ситуація в окрузі № 114 Луганської області, де лише 14% кандидатів </w:t>
            </w:r>
            <w:r w:rsidR="00970E8E" w:rsidRPr="000C2CD2">
              <w:rPr>
                <w:rFonts w:ascii="Times New Roman" w:hAnsi="Times New Roman"/>
                <w:color w:val="000000"/>
                <w:sz w:val="24"/>
                <w:szCs w:val="24"/>
                <w:shd w:val="clear" w:color="auto" w:fill="FFFFFF"/>
                <w:lang w:val="uk-UA"/>
              </w:rPr>
              <w:t>подали звіт</w:t>
            </w:r>
            <w:r w:rsidRPr="000C2CD2">
              <w:rPr>
                <w:rFonts w:ascii="Times New Roman" w:hAnsi="Times New Roman"/>
                <w:color w:val="000000"/>
                <w:sz w:val="24"/>
                <w:szCs w:val="24"/>
                <w:shd w:val="clear" w:color="auto" w:fill="FFFFFF"/>
                <w:lang w:val="uk-UA"/>
              </w:rPr>
              <w:t>)</w:t>
            </w:r>
            <w:r w:rsidR="00970E8E" w:rsidRPr="000C2CD2">
              <w:rPr>
                <w:rFonts w:ascii="Times New Roman" w:hAnsi="Times New Roman"/>
                <w:color w:val="000000"/>
                <w:sz w:val="24"/>
                <w:szCs w:val="24"/>
                <w:shd w:val="clear" w:color="auto" w:fill="FFFFFF"/>
                <w:lang w:val="uk-UA"/>
              </w:rPr>
              <w:t>.</w:t>
            </w:r>
            <w:r w:rsidRPr="000C2CD2">
              <w:rPr>
                <w:rFonts w:ascii="Times New Roman" w:hAnsi="Times New Roman"/>
                <w:color w:val="000000"/>
                <w:sz w:val="24"/>
                <w:szCs w:val="24"/>
                <w:shd w:val="clear" w:color="auto" w:fill="FFFFFF"/>
                <w:lang w:val="uk-UA"/>
              </w:rPr>
              <w:t xml:space="preserve"> </w:t>
            </w:r>
            <w:r w:rsidR="00970E8E" w:rsidRPr="000C2CD2">
              <w:rPr>
                <w:rFonts w:ascii="Times New Roman" w:hAnsi="Times New Roman"/>
                <w:color w:val="000000"/>
                <w:sz w:val="24"/>
                <w:szCs w:val="24"/>
                <w:shd w:val="clear" w:color="auto" w:fill="FFFFFF"/>
                <w:lang w:val="uk-UA"/>
              </w:rPr>
              <w:t xml:space="preserve">В </w:t>
            </w:r>
            <w:r w:rsidRPr="000C2CD2">
              <w:rPr>
                <w:rFonts w:ascii="Times New Roman" w:hAnsi="Times New Roman"/>
                <w:color w:val="000000"/>
                <w:sz w:val="24"/>
                <w:szCs w:val="24"/>
                <w:shd w:val="clear" w:color="auto" w:fill="FFFFFF"/>
                <w:lang w:val="uk-UA"/>
              </w:rPr>
              <w:t>ОВК № 183 (Херсонська область) прийняла усі подані звіти, включно з тими, які надійшли без електронних файлів або невстановленої форми.</w:t>
            </w:r>
          </w:p>
        </w:tc>
      </w:tr>
      <w:tr w:rsidR="00761DF3" w:rsidRPr="000C2CD2" w:rsidTr="003C75E5">
        <w:trPr>
          <w:trHeight w:val="2817"/>
        </w:trPr>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tcBorders>
          </w:tcPr>
          <w:p w:rsidR="00761DF3" w:rsidRPr="000C2CD2" w:rsidRDefault="00761DF3" w:rsidP="000C2CD2">
            <w:pPr>
              <w:pStyle w:val="a3"/>
              <w:jc w:val="both"/>
              <w:rPr>
                <w:rFonts w:ascii="Times New Roman" w:hAnsi="Times New Roman"/>
                <w:sz w:val="24"/>
                <w:szCs w:val="24"/>
                <w:lang w:val="uk-UA"/>
              </w:rPr>
            </w:pPr>
            <w:r w:rsidRPr="000C2CD2">
              <w:rPr>
                <w:rFonts w:ascii="Times New Roman" w:hAnsi="Times New Roman"/>
                <w:sz w:val="24"/>
                <w:szCs w:val="24"/>
                <w:lang w:val="uk-UA"/>
              </w:rPr>
              <w:t>13</w:t>
            </w:r>
            <w:r w:rsidRPr="000C2CD2">
              <w:rPr>
                <w:rFonts w:ascii="Times New Roman" w:hAnsi="Times New Roman"/>
                <w:color w:val="000000"/>
                <w:sz w:val="24"/>
                <w:szCs w:val="24"/>
                <w:shd w:val="clear" w:color="auto" w:fill="FFFFFF"/>
                <w:lang w:val="uk-UA"/>
              </w:rPr>
              <w:t xml:space="preserve"> Суміжним порушенням, пов'язаним з неподанням кандидатами до комісій проміжних фінансових звітів, є ігнорування норми Закону (ч.1 ст.48) про необхідність створення виборчих фондів. В більшості випадків кандидати, які не подали проміжних фінансових звітів, так само не інформували комісії про відкриття рахунку фонду.</w:t>
            </w:r>
          </w:p>
        </w:tc>
        <w:tc>
          <w:tcPr>
            <w:tcW w:w="2800" w:type="dxa"/>
            <w:tcBorders>
              <w:top w:val="nil"/>
            </w:tcBorders>
          </w:tcPr>
          <w:p w:rsidR="00761DF3" w:rsidRPr="000C2CD2" w:rsidRDefault="00521C3F"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ЦВК 14 липня оголосила попередження низці кандидатів у народні депутати, оскільки вони не відкрили рахунки виборчих фондів у встановлені терміни. Загалом попередження отримали 225 кандидатів із 371.</w:t>
            </w:r>
          </w:p>
        </w:tc>
      </w:tr>
      <w:tr w:rsidR="00761DF3" w:rsidRPr="000C2CD2" w:rsidTr="00792E0E">
        <w:tc>
          <w:tcPr>
            <w:tcW w:w="1676" w:type="dxa"/>
            <w:vMerge w:val="restart"/>
          </w:tcPr>
          <w:p w:rsidR="00761DF3" w:rsidRPr="000C2CD2" w:rsidRDefault="00761DF3" w:rsidP="000C2CD2">
            <w:pPr>
              <w:pStyle w:val="a3"/>
              <w:jc w:val="both"/>
              <w:rPr>
                <w:rFonts w:ascii="Times New Roman" w:hAnsi="Times New Roman"/>
                <w:sz w:val="24"/>
                <w:szCs w:val="24"/>
                <w:lang w:val="uk-UA"/>
              </w:rPr>
            </w:pPr>
            <w:r w:rsidRPr="000C2CD2">
              <w:rPr>
                <w:rFonts w:ascii="Times New Roman" w:hAnsi="Times New Roman"/>
                <w:sz w:val="24"/>
                <w:szCs w:val="24"/>
                <w:lang w:val="uk-UA"/>
              </w:rPr>
              <w:t>День виборів, голосування, підрахунок голосів</w:t>
            </w:r>
          </w:p>
        </w:tc>
        <w:tc>
          <w:tcPr>
            <w:tcW w:w="5095" w:type="dxa"/>
            <w:tcBorders>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1.Поодинокі випадки видачі бюлетенів без пред’явлення належних документів</w:t>
            </w:r>
          </w:p>
        </w:tc>
        <w:tc>
          <w:tcPr>
            <w:tcW w:w="2800" w:type="dxa"/>
            <w:tcBorders>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ДВК №530455, № 530706, № 530466</w:t>
            </w:r>
            <w:r w:rsidRPr="000C2CD2">
              <w:rPr>
                <w:rStyle w:val="apple-converted-space"/>
                <w:rFonts w:ascii="Times New Roman" w:hAnsi="Times New Roman"/>
                <w:color w:val="000000"/>
                <w:sz w:val="24"/>
                <w:szCs w:val="24"/>
                <w:shd w:val="clear" w:color="auto" w:fill="FFFFFF"/>
                <w:lang w:val="uk-UA"/>
              </w:rPr>
              <w:t>  тощо</w:t>
            </w:r>
          </w:p>
        </w:tc>
      </w:tr>
      <w:tr w:rsidR="00761DF3" w:rsidRPr="000C2CD2" w:rsidTr="00792E0E">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sz w:val="24"/>
                <w:szCs w:val="24"/>
                <w:lang w:val="uk-UA"/>
              </w:rPr>
              <w:t>2. Фотографування</w:t>
            </w:r>
            <w:r w:rsidRPr="000C2CD2">
              <w:rPr>
                <w:rFonts w:ascii="Times New Roman" w:hAnsi="Times New Roman"/>
                <w:color w:val="000000"/>
                <w:sz w:val="24"/>
                <w:szCs w:val="24"/>
                <w:shd w:val="clear" w:color="auto" w:fill="FFFFFF"/>
                <w:lang w:val="uk-UA"/>
              </w:rPr>
              <w:t xml:space="preserve"> виборцями бюлетенів та . недотримання таємниці голосування</w:t>
            </w:r>
          </w:p>
        </w:tc>
        <w:tc>
          <w:tcPr>
            <w:tcW w:w="2800" w:type="dxa"/>
            <w:tcBorders>
              <w:top w:val="nil"/>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В Дніпрі (ОВО №27) № 121168 і № 121465</w:t>
            </w:r>
          </w:p>
        </w:tc>
      </w:tr>
      <w:tr w:rsidR="00761DF3" w:rsidRPr="000C2CD2" w:rsidTr="00792E0E">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792E0E"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3. Спроби винесення</w:t>
            </w:r>
            <w:r w:rsidR="00761DF3" w:rsidRPr="000C2CD2">
              <w:rPr>
                <w:rFonts w:ascii="Times New Roman" w:hAnsi="Times New Roman"/>
                <w:color w:val="000000"/>
                <w:sz w:val="24"/>
                <w:szCs w:val="24"/>
                <w:shd w:val="clear" w:color="auto" w:fill="FFFFFF"/>
                <w:lang w:val="uk-UA"/>
              </w:rPr>
              <w:t xml:space="preserve"> бюлетенів за межі виборчої дільниці </w:t>
            </w:r>
          </w:p>
        </w:tc>
        <w:tc>
          <w:tcPr>
            <w:tcW w:w="2800" w:type="dxa"/>
            <w:tcBorders>
              <w:top w:val="nil"/>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 xml:space="preserve">ДВК № 121180 і № 121201 </w:t>
            </w:r>
          </w:p>
        </w:tc>
      </w:tr>
      <w:tr w:rsidR="00761DF3" w:rsidRPr="000C2CD2" w:rsidTr="00792E0E">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4. Організований підвіз виборців</w:t>
            </w:r>
          </w:p>
        </w:tc>
        <w:tc>
          <w:tcPr>
            <w:tcW w:w="2800" w:type="dxa"/>
            <w:tcBorders>
              <w:top w:val="nil"/>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 xml:space="preserve">ДВК № 121299 (ОВО № 27) </w:t>
            </w:r>
          </w:p>
        </w:tc>
      </w:tr>
      <w:tr w:rsidR="00761DF3" w:rsidRPr="000C2CD2" w:rsidTr="00792E0E">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Style w:val="apple-converted-space"/>
                <w:rFonts w:ascii="Times New Roman" w:hAnsi="Times New Roman"/>
                <w:color w:val="000000"/>
                <w:sz w:val="24"/>
                <w:szCs w:val="24"/>
                <w:shd w:val="clear" w:color="auto" w:fill="FFFFFF"/>
                <w:lang w:val="uk-UA"/>
              </w:rPr>
              <w:t>5. Присутність у приміщенні для голосування сторонніх осіб</w:t>
            </w:r>
          </w:p>
        </w:tc>
        <w:tc>
          <w:tcPr>
            <w:tcW w:w="2800" w:type="dxa"/>
            <w:tcBorders>
              <w:top w:val="nil"/>
              <w:bottom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Fonts w:ascii="Times New Roman" w:hAnsi="Times New Roman"/>
                <w:color w:val="000000"/>
                <w:sz w:val="24"/>
                <w:szCs w:val="24"/>
                <w:shd w:val="clear" w:color="auto" w:fill="FFFFFF"/>
                <w:lang w:val="uk-UA"/>
              </w:rPr>
              <w:t xml:space="preserve">ДВК № 740683 та № 740682 </w:t>
            </w:r>
          </w:p>
        </w:tc>
      </w:tr>
      <w:tr w:rsidR="00761DF3" w:rsidRPr="000C2CD2" w:rsidTr="005E265B">
        <w:trPr>
          <w:trHeight w:val="1252"/>
        </w:trPr>
        <w:tc>
          <w:tcPr>
            <w:tcW w:w="1676" w:type="dxa"/>
            <w:vMerge/>
          </w:tcPr>
          <w:p w:rsidR="00761DF3" w:rsidRPr="000C2CD2" w:rsidRDefault="00761DF3" w:rsidP="000C2CD2">
            <w:pPr>
              <w:pStyle w:val="a3"/>
              <w:jc w:val="both"/>
              <w:rPr>
                <w:rFonts w:ascii="Times New Roman" w:hAnsi="Times New Roman"/>
                <w:sz w:val="24"/>
                <w:szCs w:val="24"/>
                <w:lang w:val="uk-UA"/>
              </w:rPr>
            </w:pPr>
          </w:p>
        </w:tc>
        <w:tc>
          <w:tcPr>
            <w:tcW w:w="5095" w:type="dxa"/>
            <w:tcBorders>
              <w:top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Style w:val="apple-converted-space"/>
                <w:rFonts w:ascii="Times New Roman" w:hAnsi="Times New Roman"/>
                <w:color w:val="000000"/>
                <w:sz w:val="24"/>
                <w:szCs w:val="24"/>
                <w:shd w:val="clear" w:color="auto" w:fill="FFFFFF"/>
                <w:lang w:val="uk-UA"/>
              </w:rPr>
              <w:t>6. Завчасне заповнення та підписання протоколів про підрахунок голосів</w:t>
            </w:r>
          </w:p>
        </w:tc>
        <w:tc>
          <w:tcPr>
            <w:tcW w:w="2800" w:type="dxa"/>
            <w:tcBorders>
              <w:top w:val="nil"/>
            </w:tcBorders>
          </w:tcPr>
          <w:p w:rsidR="00761DF3" w:rsidRPr="000C2CD2" w:rsidRDefault="00761DF3" w:rsidP="000C2CD2">
            <w:pPr>
              <w:pStyle w:val="a3"/>
              <w:jc w:val="both"/>
              <w:rPr>
                <w:rFonts w:ascii="Times New Roman" w:hAnsi="Times New Roman"/>
                <w:color w:val="000000"/>
                <w:sz w:val="24"/>
                <w:szCs w:val="24"/>
                <w:shd w:val="clear" w:color="auto" w:fill="FFFFFF"/>
                <w:lang w:val="uk-UA"/>
              </w:rPr>
            </w:pPr>
            <w:r w:rsidRPr="000C2CD2">
              <w:rPr>
                <w:rStyle w:val="ab"/>
                <w:rFonts w:ascii="Times New Roman" w:hAnsi="Times New Roman"/>
                <w:i w:val="0"/>
                <w:color w:val="000000"/>
                <w:sz w:val="24"/>
                <w:szCs w:val="24"/>
                <w:shd w:val="clear" w:color="auto" w:fill="FFFFFF"/>
                <w:lang w:val="uk-UA"/>
              </w:rPr>
              <w:t>№740882 та № 740694 (спецдільниця, смт Ріпки, центральна районна лікарня</w:t>
            </w:r>
          </w:p>
        </w:tc>
      </w:tr>
    </w:tbl>
    <w:p w:rsidR="00761DF3" w:rsidRPr="000C2CD2" w:rsidRDefault="00163FA7"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 xml:space="preserve">Таким чином, під час досліджуваного виборчого процесу були допущені стандартні для України порушення виборчих прав громадян, серед яких найбільш кричущими залишаються підкуп виборців, </w:t>
      </w:r>
      <w:r w:rsidR="006A5BCA" w:rsidRPr="000C2CD2">
        <w:rPr>
          <w:rFonts w:ascii="Times New Roman" w:hAnsi="Times New Roman"/>
          <w:sz w:val="28"/>
          <w:szCs w:val="28"/>
          <w:lang w:val="uk-UA"/>
        </w:rPr>
        <w:t xml:space="preserve">дочасна агітація та агітація </w:t>
      </w:r>
      <w:r w:rsidR="006A5BCA" w:rsidRPr="000C2CD2">
        <w:rPr>
          <w:rFonts w:ascii="Times New Roman" w:hAnsi="Times New Roman"/>
          <w:sz w:val="28"/>
          <w:szCs w:val="28"/>
          <w:lang w:val="uk-UA"/>
        </w:rPr>
        <w:lastRenderedPageBreak/>
        <w:t>в день виборів, неналежне фінансування виборч</w:t>
      </w:r>
      <w:r w:rsidR="00DF28C9" w:rsidRPr="000C2CD2">
        <w:rPr>
          <w:rFonts w:ascii="Times New Roman" w:hAnsi="Times New Roman"/>
          <w:sz w:val="28"/>
          <w:szCs w:val="28"/>
          <w:lang w:val="uk-UA"/>
        </w:rPr>
        <w:t>ої кампанії та звітування про витрати</w:t>
      </w:r>
      <w:r w:rsidR="0034239F" w:rsidRPr="000C2CD2">
        <w:rPr>
          <w:rFonts w:ascii="Times New Roman" w:hAnsi="Times New Roman"/>
          <w:sz w:val="28"/>
          <w:szCs w:val="28"/>
          <w:lang w:val="uk-UA"/>
        </w:rPr>
        <w:t>, голосування за чужими документами</w:t>
      </w:r>
      <w:r w:rsidR="004F77F0" w:rsidRPr="000C2CD2">
        <w:rPr>
          <w:rFonts w:ascii="Times New Roman" w:hAnsi="Times New Roman"/>
          <w:sz w:val="28"/>
          <w:szCs w:val="28"/>
          <w:lang w:val="uk-UA"/>
        </w:rPr>
        <w:t xml:space="preserve"> тощо.</w:t>
      </w:r>
    </w:p>
    <w:p w:rsidR="00761DF3" w:rsidRPr="000C2CD2" w:rsidRDefault="00761DF3" w:rsidP="000C2CD2">
      <w:pPr>
        <w:pStyle w:val="a3"/>
        <w:ind w:firstLine="567"/>
        <w:jc w:val="both"/>
        <w:rPr>
          <w:rFonts w:ascii="Times New Roman" w:hAnsi="Times New Roman"/>
          <w:b/>
          <w:color w:val="000000"/>
          <w:sz w:val="28"/>
          <w:szCs w:val="28"/>
        </w:rPr>
      </w:pPr>
      <w:r w:rsidRPr="000C2CD2">
        <w:rPr>
          <w:rFonts w:ascii="Times New Roman" w:hAnsi="Times New Roman"/>
          <w:b/>
          <w:sz w:val="28"/>
          <w:szCs w:val="28"/>
          <w:lang w:val="uk-UA"/>
        </w:rPr>
        <w:t>2.2. П</w:t>
      </w:r>
      <w:r w:rsidRPr="000C2CD2">
        <w:rPr>
          <w:rFonts w:ascii="Times New Roman" w:hAnsi="Times New Roman"/>
          <w:b/>
          <w:color w:val="000000"/>
          <w:sz w:val="28"/>
          <w:szCs w:val="28"/>
          <w:lang w:val="uk-UA"/>
        </w:rPr>
        <w:t>ерші місцеві вибори у об’єднаних територіальних громадах 11 та 18 грудня 2016 року</w:t>
      </w:r>
      <w:r w:rsidR="00CC4BFE" w:rsidRPr="000C2CD2">
        <w:rPr>
          <w:rFonts w:ascii="Times New Roman" w:hAnsi="Times New Roman"/>
          <w:b/>
          <w:color w:val="000000"/>
          <w:sz w:val="28"/>
          <w:szCs w:val="28"/>
        </w:rPr>
        <w:t>.</w:t>
      </w:r>
    </w:p>
    <w:p w:rsidR="00761DF3" w:rsidRPr="000C2CD2" w:rsidRDefault="00761DF3"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 xml:space="preserve">Особливістю цієї виборчої кампанії стало не тільки те, що об’єднані територіальні громади вперше вибирали органи місцевого самоврядування, але і наднизький інтерес до них українського суспільства, політичних партій та мас-медіа. Громадська мережа </w:t>
      </w:r>
      <w:r w:rsidR="00CC4BFE" w:rsidRPr="000C2CD2">
        <w:rPr>
          <w:rFonts w:ascii="Times New Roman" w:hAnsi="Times New Roman"/>
          <w:sz w:val="28"/>
          <w:szCs w:val="28"/>
          <w:lang w:val="uk-UA"/>
        </w:rPr>
        <w:t>"</w:t>
      </w:r>
      <w:r w:rsidR="00AE579F" w:rsidRPr="000C2CD2">
        <w:rPr>
          <w:rFonts w:ascii="Times New Roman" w:hAnsi="Times New Roman"/>
          <w:sz w:val="28"/>
          <w:szCs w:val="28"/>
          <w:lang w:val="uk-UA"/>
        </w:rPr>
        <w:t>ОПОРА</w:t>
      </w:r>
      <w:r w:rsidR="00CC4BFE" w:rsidRPr="000C2CD2">
        <w:rPr>
          <w:rFonts w:ascii="Times New Roman" w:hAnsi="Times New Roman"/>
          <w:sz w:val="28"/>
          <w:szCs w:val="28"/>
          <w:lang w:val="uk-UA"/>
        </w:rPr>
        <w:t>"</w:t>
      </w:r>
      <w:r w:rsidRPr="000C2CD2">
        <w:rPr>
          <w:rFonts w:ascii="Times New Roman" w:hAnsi="Times New Roman"/>
          <w:sz w:val="28"/>
          <w:szCs w:val="28"/>
          <w:lang w:val="uk-UA"/>
        </w:rPr>
        <w:t xml:space="preserve"> традиційно детально та скрупульозно відслідковувала особливості протікання всіх етапів виборчого процесу, фіксуючи як грубі порушення виборчого законодавства, так і незначні відхилення у його втіленні</w:t>
      </w:r>
      <w:r w:rsidRPr="000C2CD2">
        <w:rPr>
          <w:rStyle w:val="ae"/>
          <w:rFonts w:ascii="Times New Roman" w:hAnsi="Times New Roman"/>
          <w:sz w:val="28"/>
          <w:szCs w:val="28"/>
          <w:lang w:val="uk-UA"/>
        </w:rPr>
        <w:endnoteReference w:id="9"/>
      </w:r>
      <w:r w:rsidRPr="000C2CD2">
        <w:rPr>
          <w:rFonts w:ascii="Times New Roman" w:hAnsi="Times New Roman"/>
          <w:sz w:val="28"/>
          <w:szCs w:val="28"/>
          <w:lang w:val="uk-UA"/>
        </w:rPr>
        <w:t xml:space="preserve">. Такий ґрунтовний моніторинг </w:t>
      </w:r>
      <w:r w:rsidR="00AE579F" w:rsidRPr="000C2CD2">
        <w:rPr>
          <w:rFonts w:ascii="Times New Roman" w:hAnsi="Times New Roman"/>
          <w:sz w:val="28"/>
          <w:szCs w:val="28"/>
          <w:lang w:val="uk-UA"/>
        </w:rPr>
        <w:t>"ОПОРИ"</w:t>
      </w:r>
      <w:r w:rsidRPr="000C2CD2">
        <w:rPr>
          <w:rFonts w:ascii="Times New Roman" w:hAnsi="Times New Roman"/>
          <w:sz w:val="28"/>
          <w:szCs w:val="28"/>
          <w:lang w:val="uk-UA"/>
        </w:rPr>
        <w:t xml:space="preserve"> дозволяє нам узагальнено розглянути основні моменти недотримання виборчих прав громадян. </w:t>
      </w:r>
    </w:p>
    <w:p w:rsidR="00761DF3" w:rsidRPr="000C2CD2" w:rsidRDefault="00761DF3" w:rsidP="000C2CD2">
      <w:pPr>
        <w:pStyle w:val="a3"/>
        <w:ind w:firstLine="567"/>
        <w:jc w:val="both"/>
        <w:rPr>
          <w:rFonts w:ascii="Times New Roman" w:hAnsi="Times New Roman"/>
          <w:color w:val="000000"/>
          <w:sz w:val="28"/>
          <w:szCs w:val="28"/>
          <w:lang w:val="uk-UA" w:eastAsia="ru-RU"/>
        </w:rPr>
      </w:pPr>
      <w:r w:rsidRPr="000C2CD2">
        <w:rPr>
          <w:rFonts w:ascii="Times New Roman" w:hAnsi="Times New Roman"/>
          <w:color w:val="000000"/>
          <w:sz w:val="28"/>
          <w:szCs w:val="28"/>
          <w:lang w:val="uk-UA"/>
        </w:rPr>
        <w:t>Перш за все, громади пройшли довгий шлях до об'єднання, а в деяких випадках сумніви щодо його доцільності призвели до припинення виборчого процесу (Річківська сільськ</w:t>
      </w:r>
      <w:r w:rsidR="0034239F" w:rsidRPr="000C2CD2">
        <w:rPr>
          <w:rFonts w:ascii="Times New Roman" w:hAnsi="Times New Roman"/>
          <w:color w:val="000000"/>
          <w:sz w:val="28"/>
          <w:szCs w:val="28"/>
          <w:lang w:val="uk-UA"/>
        </w:rPr>
        <w:t xml:space="preserve">а ОТГ) та до масових протестів </w:t>
      </w:r>
      <w:r w:rsidRPr="000C2CD2">
        <w:rPr>
          <w:rFonts w:ascii="Times New Roman" w:hAnsi="Times New Roman"/>
          <w:color w:val="000000"/>
          <w:sz w:val="28"/>
          <w:szCs w:val="28"/>
          <w:lang w:val="uk-UA"/>
        </w:rPr>
        <w:t xml:space="preserve">(села Постольне, Антонівка, Ольгівка). Прогнозованою стала і проблема утворення виборчих округів та забезпечення приблизної рівності кількості виборців, в результаті чого виникла необхідність скасування їх нарізки в деяких епізодах в судовому порядку. </w:t>
      </w:r>
    </w:p>
    <w:p w:rsidR="00761DF3" w:rsidRPr="000C2CD2" w:rsidRDefault="00761DF3" w:rsidP="000C2CD2">
      <w:pPr>
        <w:pStyle w:val="a3"/>
        <w:ind w:firstLine="567"/>
        <w:jc w:val="both"/>
        <w:rPr>
          <w:rFonts w:ascii="Times New Roman" w:hAnsi="Times New Roman"/>
          <w:color w:val="000000"/>
          <w:sz w:val="28"/>
          <w:szCs w:val="28"/>
          <w:lang w:val="uk-UA"/>
        </w:rPr>
      </w:pPr>
      <w:r w:rsidRPr="000C2CD2">
        <w:rPr>
          <w:rStyle w:val="ab"/>
          <w:rFonts w:ascii="Times New Roman" w:eastAsiaTheme="majorEastAsia" w:hAnsi="Times New Roman"/>
          <w:i w:val="0"/>
          <w:color w:val="000000"/>
          <w:sz w:val="28"/>
          <w:szCs w:val="28"/>
          <w:lang w:val="uk-UA"/>
        </w:rPr>
        <w:t>Достатньо поширеним порушенням стало і невчасне оприлюднення постанов ТВК або ненадання доступу до рішень комісій для спостерігачів</w:t>
      </w:r>
      <w:r w:rsidRPr="000C2CD2">
        <w:rPr>
          <w:rFonts w:ascii="Times New Roman" w:hAnsi="Times New Roman"/>
          <w:color w:val="000000"/>
          <w:sz w:val="28"/>
          <w:szCs w:val="28"/>
          <w:lang w:val="uk-UA"/>
        </w:rPr>
        <w:t xml:space="preserve">. Крім того, </w:t>
      </w:r>
      <w:r w:rsidRPr="000C2CD2">
        <w:rPr>
          <w:rFonts w:ascii="Times New Roman" w:hAnsi="Times New Roman"/>
          <w:color w:val="000000"/>
          <w:sz w:val="28"/>
          <w:szCs w:val="28"/>
          <w:lang w:val="uk-UA" w:eastAsia="ru-RU"/>
        </w:rPr>
        <w:t>мало місце неодн</w:t>
      </w:r>
      <w:r w:rsidR="0034239F" w:rsidRPr="000C2CD2">
        <w:rPr>
          <w:rFonts w:ascii="Times New Roman" w:hAnsi="Times New Roman"/>
          <w:color w:val="000000"/>
          <w:sz w:val="28"/>
          <w:szCs w:val="28"/>
          <w:lang w:val="uk-UA" w:eastAsia="ru-RU"/>
        </w:rPr>
        <w:t>акове застосування законодавчих</w:t>
      </w:r>
      <w:r w:rsidRPr="000C2CD2">
        <w:rPr>
          <w:rFonts w:ascii="Times New Roman" w:hAnsi="Times New Roman"/>
          <w:color w:val="000000"/>
          <w:sz w:val="28"/>
          <w:szCs w:val="28"/>
          <w:lang w:val="uk-UA" w:eastAsia="ru-RU"/>
        </w:rPr>
        <w:t xml:space="preserve"> обмежень щодо висування кандидатів у депутати, кандидатів на посаду сільського, селищного, міського голови, старости (висування більше ніж до однієї ради певного рівня, одночасне висування в декількох одномандатних округах, балотування від різних партій). У цьому контексті  необхідно зазначити, що рішення ТВК, які ухвалювалися на підставі інформації ЦВК про імовірні порушення кандидатами обмежень щодо висування, ставали предметом розгляду судами.</w:t>
      </w:r>
    </w:p>
    <w:p w:rsidR="00761DF3" w:rsidRPr="000C2CD2" w:rsidRDefault="00761DF3" w:rsidP="000C2CD2">
      <w:pPr>
        <w:pStyle w:val="a3"/>
        <w:ind w:firstLine="567"/>
        <w:jc w:val="both"/>
        <w:rPr>
          <w:rFonts w:ascii="Times New Roman" w:hAnsi="Times New Roman"/>
          <w:color w:val="000000"/>
          <w:sz w:val="28"/>
          <w:szCs w:val="28"/>
          <w:lang w:val="uk-UA"/>
        </w:rPr>
      </w:pPr>
      <w:r w:rsidRPr="000C2CD2">
        <w:rPr>
          <w:rFonts w:ascii="Times New Roman" w:hAnsi="Times New Roman"/>
          <w:color w:val="000000"/>
          <w:sz w:val="28"/>
          <w:szCs w:val="28"/>
          <w:lang w:val="uk-UA"/>
        </w:rPr>
        <w:t xml:space="preserve">Позитивною ж ознакою перших місцевих виборів у об’єднаних територіальних громадах експерти </w:t>
      </w:r>
      <w:r w:rsidR="00AE579F" w:rsidRPr="000C2CD2">
        <w:rPr>
          <w:rFonts w:ascii="Times New Roman" w:hAnsi="Times New Roman"/>
          <w:color w:val="000000"/>
          <w:sz w:val="28"/>
          <w:szCs w:val="28"/>
          <w:lang w:val="uk-UA"/>
        </w:rPr>
        <w:t>"</w:t>
      </w:r>
      <w:r w:rsidRPr="000C2CD2">
        <w:rPr>
          <w:rFonts w:ascii="Times New Roman" w:hAnsi="Times New Roman"/>
          <w:color w:val="000000"/>
          <w:sz w:val="28"/>
          <w:szCs w:val="28"/>
          <w:lang w:val="uk-UA"/>
        </w:rPr>
        <w:t>ОПОРИ</w:t>
      </w:r>
      <w:r w:rsidR="00AE579F" w:rsidRPr="000C2CD2">
        <w:rPr>
          <w:rFonts w:ascii="Times New Roman" w:hAnsi="Times New Roman"/>
          <w:color w:val="000000"/>
          <w:sz w:val="28"/>
          <w:szCs w:val="28"/>
          <w:lang w:val="uk-UA"/>
        </w:rPr>
        <w:t>"</w:t>
      </w:r>
      <w:r w:rsidRPr="000C2CD2">
        <w:rPr>
          <w:rFonts w:ascii="Times New Roman" w:hAnsi="Times New Roman"/>
          <w:color w:val="000000"/>
          <w:sz w:val="28"/>
          <w:szCs w:val="28"/>
          <w:lang w:val="uk-UA"/>
        </w:rPr>
        <w:t xml:space="preserve"> називають відсутність масових випадків відмови в реєстрації кандидатів та спричинених цим конфліктів. </w:t>
      </w:r>
    </w:p>
    <w:p w:rsidR="00761DF3" w:rsidRPr="000C2CD2" w:rsidRDefault="00761DF3" w:rsidP="000C2CD2">
      <w:pPr>
        <w:pStyle w:val="a3"/>
        <w:ind w:firstLine="567"/>
        <w:jc w:val="both"/>
        <w:rPr>
          <w:rFonts w:ascii="Times New Roman" w:hAnsi="Times New Roman"/>
          <w:color w:val="000000"/>
          <w:sz w:val="28"/>
          <w:szCs w:val="28"/>
          <w:lang w:val="uk-UA" w:eastAsia="ru-RU"/>
        </w:rPr>
      </w:pPr>
      <w:r w:rsidRPr="000C2CD2">
        <w:rPr>
          <w:rFonts w:ascii="Times New Roman" w:hAnsi="Times New Roman"/>
          <w:color w:val="000000"/>
          <w:sz w:val="28"/>
          <w:szCs w:val="28"/>
          <w:lang w:val="uk-UA" w:eastAsia="ru-RU"/>
        </w:rPr>
        <w:t>Найбільш поширеним порушенням на перших місцевих виборах 18 грудня до дня голосування стало недотримання кандидатами та місцевими організаціями політичних партій правил ведення передвиборчої агітації. Зокрема, порушувалися обмеження щодо поширення друкованих матеріалів передвиборної агітації без вихідних даних, розміщення агітації у заборонених законом місцях тощо.</w:t>
      </w:r>
      <w:r w:rsidRPr="000C2CD2">
        <w:rPr>
          <w:rFonts w:ascii="Times New Roman" w:hAnsi="Times New Roman"/>
          <w:color w:val="000000"/>
          <w:sz w:val="28"/>
          <w:szCs w:val="28"/>
          <w:lang w:val="uk-UA"/>
        </w:rPr>
        <w:t xml:space="preserve"> Під час всіх виборчих процесів періоду незалежної України спостерігалось використання кандидатами</w:t>
      </w:r>
      <w:r w:rsidR="00403FB3" w:rsidRPr="000C2CD2">
        <w:rPr>
          <w:rFonts w:ascii="Times New Roman" w:hAnsi="Times New Roman"/>
          <w:color w:val="000000"/>
          <w:sz w:val="28"/>
          <w:szCs w:val="28"/>
          <w:lang w:val="uk-UA"/>
        </w:rPr>
        <w:t xml:space="preserve"> (</w:t>
      </w:r>
      <w:r w:rsidRPr="000C2CD2">
        <w:rPr>
          <w:rStyle w:val="ab"/>
          <w:rFonts w:ascii="Times New Roman" w:eastAsiaTheme="majorEastAsia" w:hAnsi="Times New Roman"/>
          <w:i w:val="0"/>
          <w:color w:val="000000"/>
          <w:sz w:val="28"/>
          <w:szCs w:val="28"/>
          <w:lang w:val="uk-UA"/>
        </w:rPr>
        <w:t>чинними посадовцями органів місцевого самоврядування</w:t>
      </w:r>
      <w:r w:rsidR="00403FB3" w:rsidRPr="000C2CD2">
        <w:rPr>
          <w:rStyle w:val="ab"/>
          <w:rFonts w:ascii="Times New Roman" w:eastAsiaTheme="majorEastAsia" w:hAnsi="Times New Roman"/>
          <w:i w:val="0"/>
          <w:color w:val="000000"/>
          <w:sz w:val="28"/>
          <w:szCs w:val="28"/>
          <w:lang w:val="uk-UA"/>
        </w:rPr>
        <w:t>)</w:t>
      </w:r>
      <w:r w:rsidRPr="000C2CD2">
        <w:rPr>
          <w:rStyle w:val="ab"/>
          <w:rFonts w:ascii="Times New Roman" w:eastAsiaTheme="majorEastAsia" w:hAnsi="Times New Roman"/>
          <w:i w:val="0"/>
          <w:color w:val="000000"/>
          <w:sz w:val="28"/>
          <w:szCs w:val="28"/>
          <w:lang w:val="uk-UA"/>
        </w:rPr>
        <w:t xml:space="preserve"> </w:t>
      </w:r>
      <w:r w:rsidRPr="000C2CD2">
        <w:rPr>
          <w:rFonts w:ascii="Times New Roman" w:hAnsi="Times New Roman"/>
          <w:color w:val="000000"/>
          <w:sz w:val="28"/>
          <w:szCs w:val="28"/>
          <w:lang w:val="uk-UA"/>
        </w:rPr>
        <w:t xml:space="preserve">офіційних заходів, місцевих програм розвитку, соціальних акцій та звітування за досягнення у розвитку територіальних громад за попередній термін повноважень для привернення уваги виборців, що створювало передумови для порушення принципу рівності можливостей для учасників виборчих перегонів. Не стали приємним виключенням і досліджувані вибори. Крім  того, частина кандидатів </w:t>
      </w:r>
      <w:r w:rsidRPr="000C2CD2">
        <w:rPr>
          <w:rFonts w:ascii="Times New Roman" w:hAnsi="Times New Roman"/>
          <w:color w:val="000000"/>
          <w:sz w:val="28"/>
          <w:szCs w:val="28"/>
          <w:lang w:val="uk-UA"/>
        </w:rPr>
        <w:lastRenderedPageBreak/>
        <w:t>напередодні своєї офіційної реєстрації проявляла активність, яка мала ознаки матеріального мотивування виборців.</w:t>
      </w:r>
      <w:r w:rsidR="00C17EF7" w:rsidRPr="000C2CD2">
        <w:rPr>
          <w:rFonts w:ascii="Times New Roman" w:hAnsi="Times New Roman"/>
          <w:color w:val="000000"/>
          <w:sz w:val="28"/>
          <w:szCs w:val="28"/>
          <w:lang w:val="uk-UA"/>
        </w:rPr>
        <w:t xml:space="preserve"> </w:t>
      </w:r>
      <w:r w:rsidRPr="000C2CD2">
        <w:rPr>
          <w:rFonts w:ascii="Times New Roman" w:hAnsi="Times New Roman"/>
          <w:color w:val="000000"/>
          <w:sz w:val="28"/>
          <w:szCs w:val="28"/>
          <w:lang w:val="uk-UA" w:eastAsia="ru-RU"/>
        </w:rPr>
        <w:t>Значна частина місцевих організацій політичних партій та кандидатів не мали виборчих фондів. Натомість вимоги щодо проміжного звітування за використання коштів з виборчих фондів, які все ж були відкриті учасниками виборів, масово ігнорувалися.</w:t>
      </w:r>
    </w:p>
    <w:p w:rsidR="00761DF3" w:rsidRPr="000C2CD2" w:rsidRDefault="00761DF3" w:rsidP="000C2CD2">
      <w:pPr>
        <w:pStyle w:val="a3"/>
        <w:ind w:firstLine="567"/>
        <w:jc w:val="both"/>
        <w:rPr>
          <w:rFonts w:ascii="Times New Roman" w:hAnsi="Times New Roman"/>
          <w:sz w:val="28"/>
          <w:szCs w:val="28"/>
          <w:lang w:val="uk-UA" w:eastAsia="ru-RU"/>
        </w:rPr>
      </w:pPr>
      <w:r w:rsidRPr="000C2CD2">
        <w:rPr>
          <w:rFonts w:ascii="Times New Roman" w:hAnsi="Times New Roman"/>
          <w:sz w:val="28"/>
          <w:szCs w:val="28"/>
          <w:lang w:val="uk-UA" w:eastAsia="ru-RU"/>
        </w:rPr>
        <w:t xml:space="preserve">Перші місцеві вибори у об’єднаних територіальних громадах у грудні 2016 </w:t>
      </w:r>
      <w:r w:rsidR="009065A4" w:rsidRPr="000C2CD2">
        <w:rPr>
          <w:rFonts w:ascii="Times New Roman" w:hAnsi="Times New Roman"/>
          <w:sz w:val="28"/>
          <w:szCs w:val="28"/>
          <w:lang w:val="uk-UA" w:eastAsia="ru-RU"/>
        </w:rPr>
        <w:t xml:space="preserve">року, </w:t>
      </w:r>
      <w:r w:rsidRPr="000C2CD2">
        <w:rPr>
          <w:rFonts w:ascii="Times New Roman" w:hAnsi="Times New Roman"/>
          <w:sz w:val="28"/>
          <w:szCs w:val="28"/>
          <w:lang w:val="uk-UA" w:eastAsia="ru-RU"/>
        </w:rPr>
        <w:t xml:space="preserve">на думку експертів </w:t>
      </w:r>
      <w:r w:rsidR="00AE579F" w:rsidRPr="000C2CD2">
        <w:rPr>
          <w:rFonts w:ascii="Times New Roman" w:hAnsi="Times New Roman"/>
          <w:sz w:val="28"/>
          <w:szCs w:val="28"/>
          <w:lang w:val="uk-UA" w:eastAsia="ru-RU"/>
        </w:rPr>
        <w:t>ОПОРИ</w:t>
      </w:r>
      <w:r w:rsidR="009065A4" w:rsidRPr="000C2CD2">
        <w:rPr>
          <w:rFonts w:ascii="Times New Roman" w:hAnsi="Times New Roman"/>
          <w:sz w:val="28"/>
          <w:szCs w:val="28"/>
          <w:lang w:val="uk-UA" w:eastAsia="ru-RU"/>
        </w:rPr>
        <w:t>,</w:t>
      </w:r>
      <w:r w:rsidRPr="000C2CD2">
        <w:rPr>
          <w:rFonts w:ascii="Times New Roman" w:hAnsi="Times New Roman"/>
          <w:sz w:val="28"/>
          <w:szCs w:val="28"/>
          <w:lang w:val="uk-UA" w:eastAsia="ru-RU"/>
        </w:rPr>
        <w:t xml:space="preserve"> відбулись із дотриманням законодавства України та міжнародних стандартів виборів, а передвиборчі кампанії, як правило, відповідали засадам конкурентності та змагальності. Зафіксовані спостерігачами порушення у більшості громад не мали організованого та системного характеру, хоча і у окремих з них виборчий процес не повною мірою відповідав належним стандартам та вимогам законодавства. </w:t>
      </w:r>
    </w:p>
    <w:p w:rsidR="00761DF3" w:rsidRPr="000C2CD2" w:rsidRDefault="00761DF3" w:rsidP="000C2CD2">
      <w:pPr>
        <w:pStyle w:val="a3"/>
        <w:ind w:firstLine="567"/>
        <w:jc w:val="both"/>
        <w:rPr>
          <w:rFonts w:ascii="Times New Roman" w:hAnsi="Times New Roman"/>
          <w:sz w:val="28"/>
          <w:szCs w:val="28"/>
          <w:lang w:val="uk-UA" w:eastAsia="ru-RU"/>
        </w:rPr>
      </w:pPr>
      <w:r w:rsidRPr="000C2CD2">
        <w:rPr>
          <w:rFonts w:ascii="Times New Roman" w:hAnsi="Times New Roman"/>
          <w:sz w:val="28"/>
          <w:szCs w:val="28"/>
          <w:lang w:val="uk-UA" w:eastAsia="ru-RU"/>
        </w:rPr>
        <w:t xml:space="preserve">В той же час, було виявлено низку суттєвих порушень під час проведення голосування та підрахунку голосів на виборчих дільницях. Найпоширенішими проблемами стало недотримання частиною членів ДВК порядку видачі виборчих бюлетенів, порушення щодо обладнання приміщень для голосування, розповсюдження агітаційних матеріалів безпосередньо в день голосування, присутність сторонніх осіб на виборчих дільницях. У поодиноких випадках члени виборчих комісій порушували права офіційних спостерігачів, створюючи для них проблеми із вільним доступом на підготовчі засідання ДВК або у приміщенні для голосування. Загалом за результатами зафіксованих правопорушень під час голосування було складено близько 37 актів, подані скарги до дільничних комісій та заяви до правоохоронних органів. </w:t>
      </w:r>
    </w:p>
    <w:p w:rsidR="00761DF3" w:rsidRPr="000C2CD2" w:rsidRDefault="00761DF3" w:rsidP="000C2CD2">
      <w:pPr>
        <w:pStyle w:val="a3"/>
        <w:ind w:firstLine="567"/>
        <w:jc w:val="both"/>
        <w:rPr>
          <w:rFonts w:ascii="Times New Roman" w:hAnsi="Times New Roman"/>
          <w:color w:val="000000"/>
          <w:sz w:val="28"/>
          <w:szCs w:val="28"/>
          <w:lang w:val="uk-UA"/>
        </w:rPr>
      </w:pPr>
      <w:r w:rsidRPr="000C2CD2">
        <w:rPr>
          <w:rFonts w:ascii="Times New Roman" w:hAnsi="Times New Roman"/>
          <w:sz w:val="28"/>
          <w:szCs w:val="28"/>
          <w:lang w:val="uk-UA"/>
        </w:rPr>
        <w:t>Таким чином, можна констатувати, що</w:t>
      </w:r>
      <w:r w:rsidRPr="000C2CD2">
        <w:rPr>
          <w:rFonts w:ascii="Times New Roman" w:hAnsi="Times New Roman"/>
          <w:color w:val="000000"/>
          <w:sz w:val="28"/>
          <w:szCs w:val="28"/>
          <w:shd w:val="clear" w:color="auto" w:fill="FFFFFF"/>
          <w:lang w:val="uk-UA"/>
        </w:rPr>
        <w:t xml:space="preserve"> перші місцеві вибори у об’єднаних територіальних громадах 11 та 18 грудня 2016 року характеризувались низькою інтенсивністю передвиборчих агітаційних кампаній та відсутністю гострих політичних протистоянь. Українські ЗМІ досить мляво освітлювали перебіг виборчої кампанії, а з</w:t>
      </w:r>
      <w:r w:rsidRPr="000C2CD2">
        <w:rPr>
          <w:rFonts w:ascii="Times New Roman" w:hAnsi="Times New Roman"/>
          <w:color w:val="000000"/>
          <w:sz w:val="28"/>
          <w:szCs w:val="28"/>
          <w:lang w:val="uk-UA"/>
        </w:rPr>
        <w:t xml:space="preserve">алучення загальнонаціональних чи регіональних політиків до передвиборчих агітації був мінімальним. Водночас варто зауважити низьку поінформованість виборців про перебіг кампанії, висунутих кандидатів та навіть обраних. </w:t>
      </w:r>
    </w:p>
    <w:p w:rsidR="00761DF3" w:rsidRPr="000C2CD2" w:rsidRDefault="00761DF3" w:rsidP="000C2CD2">
      <w:pPr>
        <w:pStyle w:val="a3"/>
        <w:ind w:firstLine="567"/>
        <w:jc w:val="both"/>
        <w:rPr>
          <w:rFonts w:ascii="Times New Roman" w:hAnsi="Times New Roman"/>
          <w:b/>
          <w:sz w:val="28"/>
          <w:szCs w:val="28"/>
          <w:lang w:val="uk-UA"/>
        </w:rPr>
      </w:pPr>
      <w:r w:rsidRPr="000C2CD2">
        <w:rPr>
          <w:rFonts w:ascii="Times New Roman" w:hAnsi="Times New Roman"/>
          <w:b/>
          <w:sz w:val="28"/>
          <w:szCs w:val="28"/>
          <w:lang w:val="uk-UA"/>
        </w:rPr>
        <w:t>3. Покарання за порушення виборчого законодавства.</w:t>
      </w:r>
    </w:p>
    <w:p w:rsidR="00761DF3" w:rsidRPr="000C2CD2" w:rsidRDefault="00761DF3"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Вкрай важливим для розуміння ситуації щодо захисту виборчих прав громадян в Україні в 2016 році є з'ясування тих мір, що були застосовані для покарання винних у їх порушенні на місцевих виборах 2015 року. Адже, саме дієве та ефективне забезпечення принципу невідворотності покарання за злочини проти порушення виборчих прав громадян дозволяє говорити про формування правової держави.</w:t>
      </w:r>
    </w:p>
    <w:p w:rsidR="00761DF3" w:rsidRPr="000C2CD2" w:rsidRDefault="00761DF3" w:rsidP="000C2CD2">
      <w:pPr>
        <w:pStyle w:val="a3"/>
        <w:ind w:firstLine="567"/>
        <w:jc w:val="both"/>
        <w:rPr>
          <w:rFonts w:ascii="Times New Roman" w:hAnsi="Times New Roman"/>
          <w:color w:val="000000"/>
          <w:sz w:val="28"/>
          <w:szCs w:val="28"/>
          <w:shd w:val="clear" w:color="auto" w:fill="FFFFFF"/>
          <w:lang w:val="uk-UA"/>
        </w:rPr>
      </w:pPr>
      <w:r w:rsidRPr="000C2CD2">
        <w:rPr>
          <w:rFonts w:ascii="Times New Roman" w:hAnsi="Times New Roman"/>
          <w:sz w:val="28"/>
          <w:szCs w:val="28"/>
          <w:lang w:val="uk-UA"/>
        </w:rPr>
        <w:t>Так, за даними ГО "ОПОРА"</w:t>
      </w:r>
      <w:r w:rsidRPr="000C2CD2">
        <w:rPr>
          <w:rStyle w:val="ae"/>
          <w:rFonts w:ascii="Times New Roman" w:hAnsi="Times New Roman"/>
          <w:sz w:val="28"/>
          <w:szCs w:val="28"/>
          <w:lang w:val="uk-UA"/>
        </w:rPr>
        <w:endnoteReference w:id="10"/>
      </w:r>
      <w:r w:rsidR="000C2CD2">
        <w:rPr>
          <w:rFonts w:ascii="Times New Roman" w:hAnsi="Times New Roman"/>
          <w:sz w:val="28"/>
          <w:szCs w:val="28"/>
          <w:lang w:val="uk-UA"/>
        </w:rPr>
        <w:t>, на яких базується наш</w:t>
      </w:r>
      <w:r w:rsidRPr="000C2CD2">
        <w:rPr>
          <w:rFonts w:ascii="Times New Roman" w:hAnsi="Times New Roman"/>
          <w:sz w:val="28"/>
          <w:szCs w:val="28"/>
          <w:lang w:val="uk-UA"/>
        </w:rPr>
        <w:t xml:space="preserve"> </w:t>
      </w:r>
      <w:r w:rsidR="000C2CD2">
        <w:rPr>
          <w:rFonts w:ascii="Times New Roman" w:hAnsi="Times New Roman"/>
          <w:sz w:val="28"/>
          <w:szCs w:val="28"/>
          <w:lang w:val="uk-UA"/>
        </w:rPr>
        <w:t>огляд</w:t>
      </w:r>
      <w:r w:rsidRPr="000C2CD2">
        <w:rPr>
          <w:rFonts w:ascii="Times New Roman" w:hAnsi="Times New Roman"/>
          <w:sz w:val="28"/>
          <w:szCs w:val="28"/>
          <w:lang w:val="uk-UA"/>
        </w:rPr>
        <w:t xml:space="preserve">, </w:t>
      </w:r>
      <w:r w:rsidRPr="000C2CD2">
        <w:rPr>
          <w:rFonts w:ascii="Times New Roman" w:hAnsi="Times New Roman"/>
          <w:color w:val="000000"/>
          <w:sz w:val="28"/>
          <w:szCs w:val="28"/>
          <w:shd w:val="clear" w:color="auto" w:fill="FFFFFF"/>
          <w:lang w:val="uk-UA"/>
        </w:rPr>
        <w:t>на чергових місцевих виборах в Україні було розпочато 422 кримінальних провадження за статтями 157-160 Кримінального кодексу України</w:t>
      </w:r>
      <w:r w:rsidR="00C17EF7" w:rsidRPr="000C2CD2">
        <w:rPr>
          <w:rFonts w:ascii="Times New Roman" w:hAnsi="Times New Roman"/>
          <w:color w:val="000000"/>
          <w:sz w:val="28"/>
          <w:szCs w:val="28"/>
          <w:shd w:val="clear" w:color="auto" w:fill="FFFFFF"/>
          <w:lang w:val="uk-UA"/>
        </w:rPr>
        <w:t xml:space="preserve"> (ККУ)</w:t>
      </w:r>
      <w:r w:rsidRPr="000C2CD2">
        <w:rPr>
          <w:rFonts w:ascii="Times New Roman" w:hAnsi="Times New Roman"/>
          <w:color w:val="000000"/>
          <w:sz w:val="28"/>
          <w:szCs w:val="28"/>
          <w:shd w:val="clear" w:color="auto" w:fill="FFFFFF"/>
          <w:lang w:val="uk-UA"/>
        </w:rPr>
        <w:t xml:space="preserve">. Найбільше досудових розслідувань стосувалися підкупу виборців – 159, розслідувань за статтею 160 Кодексу та випадків перешкоджання виборчому праву громадян, роботі виборчої комісії та офіційного спостерігача – 97 розслідувань (стаття 157). На жаль, слідчими було прийнято рішення закрити 272 кримінальні провадження, </w:t>
      </w:r>
      <w:r w:rsidRPr="000C2CD2">
        <w:rPr>
          <w:rFonts w:ascii="Times New Roman" w:hAnsi="Times New Roman"/>
          <w:color w:val="000000"/>
          <w:sz w:val="28"/>
          <w:szCs w:val="28"/>
          <w:shd w:val="clear" w:color="auto" w:fill="FFFFFF"/>
          <w:lang w:val="uk-UA"/>
        </w:rPr>
        <w:lastRenderedPageBreak/>
        <w:t>що складає близько 65% лише 66 завершилися направленням до суду обвинувальних актів, а 84 досі розслідуються.</w:t>
      </w:r>
    </w:p>
    <w:p w:rsidR="00761DF3" w:rsidRPr="000C2CD2" w:rsidRDefault="00761DF3" w:rsidP="000C2CD2">
      <w:pPr>
        <w:pStyle w:val="a3"/>
        <w:ind w:firstLine="567"/>
        <w:jc w:val="both"/>
        <w:rPr>
          <w:rFonts w:ascii="Times New Roman" w:hAnsi="Times New Roman"/>
          <w:color w:val="000000"/>
          <w:sz w:val="28"/>
          <w:szCs w:val="28"/>
          <w:shd w:val="clear" w:color="auto" w:fill="FFFFFF"/>
          <w:lang w:val="uk-UA"/>
        </w:rPr>
      </w:pPr>
      <w:r w:rsidRPr="000C2CD2">
        <w:rPr>
          <w:rFonts w:ascii="Times New Roman" w:hAnsi="Times New Roman"/>
          <w:color w:val="000000"/>
          <w:sz w:val="28"/>
          <w:szCs w:val="28"/>
          <w:shd w:val="clear" w:color="auto" w:fill="FFFFFF"/>
          <w:lang w:val="uk-UA"/>
        </w:rPr>
        <w:t>Як і було очікувано, найбільша кількість кримінальних справ (159) була за статтею160 К</w:t>
      </w:r>
      <w:r w:rsidR="00C17EF7" w:rsidRPr="000C2CD2">
        <w:rPr>
          <w:rFonts w:ascii="Times New Roman" w:hAnsi="Times New Roman"/>
          <w:color w:val="000000"/>
          <w:sz w:val="28"/>
          <w:szCs w:val="28"/>
          <w:shd w:val="clear" w:color="auto" w:fill="FFFFFF"/>
          <w:lang w:val="uk-UA"/>
        </w:rPr>
        <w:t>КУ</w:t>
      </w:r>
      <w:r w:rsidRPr="000C2CD2">
        <w:rPr>
          <w:rFonts w:ascii="Times New Roman" w:hAnsi="Times New Roman"/>
          <w:color w:val="000000"/>
          <w:sz w:val="28"/>
          <w:szCs w:val="28"/>
          <w:shd w:val="clear" w:color="auto" w:fill="FFFFFF"/>
          <w:lang w:val="uk-UA"/>
        </w:rPr>
        <w:t>, якою встановлюється відповідальність за підкуп виборців/учасника референдуму. За такий злочин для виборця передбачено покарання у вигляді штрафу від ста до трьохсот неоподатковуваних мінімумів доходів громадян або виправних робіт на строк до двох років, або обмеженням волі на той самий строк. Натомість особам, які</w:t>
      </w:r>
      <w:r w:rsidR="0034239F" w:rsidRPr="000C2CD2">
        <w:rPr>
          <w:rFonts w:ascii="Times New Roman" w:hAnsi="Times New Roman"/>
          <w:color w:val="000000"/>
          <w:sz w:val="28"/>
          <w:szCs w:val="28"/>
          <w:shd w:val="clear" w:color="auto" w:fill="FFFFFF"/>
          <w:lang w:val="uk-UA"/>
        </w:rPr>
        <w:t xml:space="preserve"> займаються підкупом виборців,</w:t>
      </w:r>
      <w:r w:rsidRPr="000C2CD2">
        <w:rPr>
          <w:rFonts w:ascii="Times New Roman" w:hAnsi="Times New Roman"/>
          <w:color w:val="000000"/>
          <w:sz w:val="28"/>
          <w:szCs w:val="28"/>
          <w:shd w:val="clear" w:color="auto" w:fill="FFFFFF"/>
          <w:lang w:val="uk-UA"/>
        </w:rPr>
        <w:t xml:space="preserve"> загрожує обмеження </w:t>
      </w:r>
      <w:r w:rsidR="00186691" w:rsidRPr="000C2CD2">
        <w:rPr>
          <w:rFonts w:ascii="Times New Roman" w:hAnsi="Times New Roman"/>
          <w:color w:val="000000"/>
          <w:sz w:val="28"/>
          <w:szCs w:val="28"/>
          <w:shd w:val="clear" w:color="auto" w:fill="FFFFFF"/>
          <w:lang w:val="uk-UA"/>
        </w:rPr>
        <w:t xml:space="preserve">або позбавлення </w:t>
      </w:r>
      <w:r w:rsidRPr="000C2CD2">
        <w:rPr>
          <w:rFonts w:ascii="Times New Roman" w:hAnsi="Times New Roman"/>
          <w:color w:val="000000"/>
          <w:sz w:val="28"/>
          <w:szCs w:val="28"/>
          <w:shd w:val="clear" w:color="auto" w:fill="FFFFFF"/>
          <w:lang w:val="uk-UA"/>
        </w:rPr>
        <w:t>волі на строк до трьох років з позбавленням права обіймати певні посади або займатися певною діяльністю</w:t>
      </w:r>
      <w:r w:rsidR="0034239F" w:rsidRPr="000C2CD2">
        <w:rPr>
          <w:rFonts w:ascii="Times New Roman" w:hAnsi="Times New Roman"/>
          <w:color w:val="000000"/>
          <w:sz w:val="28"/>
          <w:szCs w:val="28"/>
          <w:shd w:val="clear" w:color="auto" w:fill="FFFFFF"/>
          <w:lang w:val="uk-UA"/>
        </w:rPr>
        <w:t>.</w:t>
      </w:r>
    </w:p>
    <w:p w:rsidR="00761DF3" w:rsidRPr="000C2CD2" w:rsidRDefault="00761DF3" w:rsidP="000C2CD2">
      <w:pPr>
        <w:pStyle w:val="a3"/>
        <w:ind w:firstLine="567"/>
        <w:jc w:val="both"/>
        <w:rPr>
          <w:rFonts w:ascii="Times New Roman" w:hAnsi="Times New Roman"/>
          <w:color w:val="000000"/>
          <w:sz w:val="28"/>
          <w:szCs w:val="28"/>
          <w:shd w:val="clear" w:color="auto" w:fill="FFFFFF"/>
          <w:lang w:val="uk-UA"/>
        </w:rPr>
      </w:pPr>
      <w:r w:rsidRPr="000C2CD2">
        <w:rPr>
          <w:rFonts w:ascii="Times New Roman" w:hAnsi="Times New Roman"/>
          <w:color w:val="000000"/>
          <w:sz w:val="28"/>
          <w:szCs w:val="28"/>
          <w:shd w:val="clear" w:color="auto" w:fill="FFFFFF"/>
          <w:lang w:val="uk-UA"/>
        </w:rPr>
        <w:t>На другому місці за кількістю досудових розслідувань знаходиться стаття 157 К</w:t>
      </w:r>
      <w:r w:rsidR="00186691" w:rsidRPr="000C2CD2">
        <w:rPr>
          <w:rFonts w:ascii="Times New Roman" w:hAnsi="Times New Roman"/>
          <w:color w:val="000000"/>
          <w:sz w:val="28"/>
          <w:szCs w:val="28"/>
          <w:shd w:val="clear" w:color="auto" w:fill="FFFFFF"/>
          <w:lang w:val="uk-UA"/>
        </w:rPr>
        <w:t>КУ</w:t>
      </w:r>
      <w:r w:rsidRPr="000C2CD2">
        <w:rPr>
          <w:rFonts w:ascii="Times New Roman" w:hAnsi="Times New Roman"/>
          <w:color w:val="000000"/>
          <w:sz w:val="28"/>
          <w:szCs w:val="28"/>
          <w:shd w:val="clear" w:color="auto" w:fill="FFFFFF"/>
          <w:lang w:val="uk-UA"/>
        </w:rPr>
        <w:t xml:space="preserve"> (97 справ), яка включає широкий спектр випадків перешкоджання здійсненню виборчого права, роботі виборчої комісії чи діяльності офіційного спостерігача (у тому числі втручання службової особи в діяльність виборчої комісії). </w:t>
      </w:r>
      <w:r w:rsidR="00E60122" w:rsidRPr="000C2CD2">
        <w:rPr>
          <w:rFonts w:ascii="Times New Roman" w:hAnsi="Times New Roman"/>
          <w:color w:val="000000"/>
          <w:sz w:val="28"/>
          <w:szCs w:val="28"/>
          <w:shd w:val="clear" w:color="auto" w:fill="FFFFFF"/>
          <w:lang w:val="uk-UA"/>
        </w:rPr>
        <w:t>У</w:t>
      </w:r>
      <w:r w:rsidRPr="000C2CD2">
        <w:rPr>
          <w:rFonts w:ascii="Times New Roman" w:hAnsi="Times New Roman"/>
          <w:color w:val="000000"/>
          <w:sz w:val="28"/>
          <w:szCs w:val="28"/>
          <w:shd w:val="clear" w:color="auto" w:fill="FFFFFF"/>
          <w:lang w:val="uk-UA"/>
        </w:rPr>
        <w:t xml:space="preserve"> випадку із втручанням службової особи із використанням с</w:t>
      </w:r>
      <w:r w:rsidR="00E60122" w:rsidRPr="000C2CD2">
        <w:rPr>
          <w:rFonts w:ascii="Times New Roman" w:hAnsi="Times New Roman"/>
          <w:color w:val="000000"/>
          <w:sz w:val="28"/>
          <w:szCs w:val="28"/>
          <w:shd w:val="clear" w:color="auto" w:fill="FFFFFF"/>
          <w:lang w:val="uk-UA"/>
        </w:rPr>
        <w:t>лужбового становища у здійсненні</w:t>
      </w:r>
      <w:r w:rsidRPr="000C2CD2">
        <w:rPr>
          <w:rFonts w:ascii="Times New Roman" w:hAnsi="Times New Roman"/>
          <w:color w:val="000000"/>
          <w:sz w:val="28"/>
          <w:szCs w:val="28"/>
          <w:shd w:val="clear" w:color="auto" w:fill="FFFFFF"/>
          <w:lang w:val="uk-UA"/>
        </w:rPr>
        <w:t xml:space="preserve"> виборчою комісією її повноважень </w:t>
      </w:r>
      <w:r w:rsidR="00442F3C" w:rsidRPr="000C2CD2">
        <w:rPr>
          <w:rFonts w:ascii="Times New Roman" w:hAnsi="Times New Roman"/>
          <w:color w:val="000000"/>
          <w:sz w:val="28"/>
          <w:szCs w:val="28"/>
          <w:shd w:val="clear" w:color="auto" w:fill="FFFFFF"/>
          <w:lang w:val="uk-UA"/>
        </w:rPr>
        <w:t>с</w:t>
      </w:r>
      <w:r w:rsidR="00E60122" w:rsidRPr="000C2CD2">
        <w:rPr>
          <w:rFonts w:ascii="Times New Roman" w:hAnsi="Times New Roman"/>
          <w:color w:val="000000"/>
          <w:sz w:val="28"/>
          <w:szCs w:val="28"/>
          <w:shd w:val="clear" w:color="auto" w:fill="FFFFFF"/>
          <w:lang w:val="uk-UA"/>
        </w:rPr>
        <w:t xml:space="preserve">таття </w:t>
      </w:r>
      <w:r w:rsidRPr="000C2CD2">
        <w:rPr>
          <w:rFonts w:ascii="Times New Roman" w:hAnsi="Times New Roman"/>
          <w:color w:val="000000"/>
          <w:sz w:val="28"/>
          <w:szCs w:val="28"/>
          <w:shd w:val="clear" w:color="auto" w:fill="FFFFFF"/>
          <w:lang w:val="uk-UA"/>
        </w:rPr>
        <w:t>може передбачати</w:t>
      </w:r>
      <w:r w:rsidR="00442F3C" w:rsidRPr="000C2CD2">
        <w:rPr>
          <w:rFonts w:ascii="Times New Roman" w:hAnsi="Times New Roman"/>
          <w:color w:val="000000"/>
          <w:sz w:val="28"/>
          <w:szCs w:val="28"/>
          <w:shd w:val="clear" w:color="auto" w:fill="FFFFFF"/>
          <w:lang w:val="uk-UA"/>
        </w:rPr>
        <w:t xml:space="preserve"> відповідальність у вигляді позбавлення</w:t>
      </w:r>
      <w:r w:rsidRPr="000C2CD2">
        <w:rPr>
          <w:rFonts w:ascii="Times New Roman" w:hAnsi="Times New Roman"/>
          <w:color w:val="000000"/>
          <w:sz w:val="28"/>
          <w:szCs w:val="28"/>
          <w:shd w:val="clear" w:color="auto" w:fill="FFFFFF"/>
          <w:lang w:val="uk-UA"/>
        </w:rPr>
        <w:t xml:space="preserve"> волі на строк від п’яти до десяти років, з позбавленням права обіймати певні посади на строк від двох до трьох років.</w:t>
      </w:r>
    </w:p>
    <w:p w:rsidR="00761DF3" w:rsidRPr="000C2CD2" w:rsidRDefault="00761DF3" w:rsidP="000C2CD2">
      <w:pPr>
        <w:pStyle w:val="a3"/>
        <w:ind w:firstLine="567"/>
        <w:jc w:val="both"/>
        <w:rPr>
          <w:rFonts w:ascii="Times New Roman" w:hAnsi="Times New Roman"/>
          <w:color w:val="000000"/>
          <w:sz w:val="28"/>
          <w:szCs w:val="28"/>
          <w:lang w:val="uk-UA"/>
        </w:rPr>
      </w:pPr>
      <w:r w:rsidRPr="000C2CD2">
        <w:rPr>
          <w:rFonts w:ascii="Times New Roman" w:hAnsi="Times New Roman"/>
          <w:color w:val="000000"/>
          <w:sz w:val="28"/>
          <w:szCs w:val="28"/>
          <w:lang w:val="uk-UA"/>
        </w:rPr>
        <w:t>І третє місце в цьому переліку злочинів проти виборчих прав посідають стаття 158-1 (78) та стаття 158 (71). Стаття 158-1 стосується незаконного використання виборчого бюлетеня, голосування виборцем, учасником референдуму більше ніж один раз, за що передбачено у разі їх повторного вчинення або за попередньою змовою групою осіб, кандидатом, членом виборчої комісії, покарання у вигляді позбавлення волі на строк від п’яти до семи років з позбавленням права обіймати певні посади або займатися певною діяльністю на строк від двох до трьох років. В той же час стаття 158 ККУ встановлює відповідальність за надання неправдивих відомостей до органу ведення Державного реєстру виборців або фальсифікацію виборчих документів, підсумків голосування або відомостей Державного реєстру виборців. Найсерйозніша міра покарання за цією статтею передбачає позбавлення волі на строк від семи до десяти років з позбавленням права обіймати певні посади або займатися певною діяльністю на строк від двох до трьох років.</w:t>
      </w:r>
      <w:r w:rsidRPr="000C2CD2">
        <w:rPr>
          <w:rStyle w:val="ae"/>
          <w:rFonts w:ascii="Times New Roman" w:hAnsi="Times New Roman"/>
          <w:color w:val="000000"/>
          <w:sz w:val="28"/>
          <w:szCs w:val="28"/>
          <w:shd w:val="clear" w:color="auto" w:fill="FFFFFF"/>
          <w:lang w:val="uk-UA"/>
        </w:rPr>
        <w:t xml:space="preserve"> </w:t>
      </w:r>
      <w:r w:rsidRPr="000C2CD2">
        <w:rPr>
          <w:rStyle w:val="ae"/>
          <w:rFonts w:ascii="Times New Roman" w:hAnsi="Times New Roman"/>
          <w:color w:val="000000"/>
          <w:sz w:val="28"/>
          <w:szCs w:val="28"/>
          <w:shd w:val="clear" w:color="auto" w:fill="FFFFFF"/>
          <w:lang w:val="uk-UA"/>
        </w:rPr>
        <w:endnoteReference w:id="11"/>
      </w:r>
    </w:p>
    <w:p w:rsidR="00FE5A8D" w:rsidRPr="000C2CD2" w:rsidRDefault="00FE5A8D"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З усієї сукупності переданих до суду справ, станом на 01.10.2016 судами України було винесено 63 рішення щодо кримінальних проваджень, розпочатих на чергових місцевих виборах 2015 року. Винними у вчиненні злочинів проти виборчих прав громадян</w:t>
      </w:r>
      <w:r w:rsidR="0034239F" w:rsidRPr="000C2CD2">
        <w:rPr>
          <w:rFonts w:ascii="Times New Roman" w:hAnsi="Times New Roman"/>
          <w:sz w:val="28"/>
          <w:szCs w:val="28"/>
          <w:lang w:val="uk-UA"/>
        </w:rPr>
        <w:t xml:space="preserve"> було визнано 69 осіб, з яких 44 </w:t>
      </w:r>
      <w:r w:rsidRPr="000C2CD2">
        <w:rPr>
          <w:rFonts w:ascii="Times New Roman" w:hAnsi="Times New Roman"/>
          <w:sz w:val="28"/>
          <w:szCs w:val="28"/>
          <w:lang w:val="uk-UA"/>
        </w:rPr>
        <w:t>за злочини, передбачені статтею 158-1 ККУ</w:t>
      </w:r>
      <w:r w:rsidR="005C270D" w:rsidRPr="000C2CD2">
        <w:rPr>
          <w:rFonts w:ascii="Times New Roman" w:hAnsi="Times New Roman"/>
          <w:sz w:val="28"/>
          <w:szCs w:val="28"/>
          <w:lang w:val="uk-UA"/>
        </w:rPr>
        <w:t xml:space="preserve"> (незаконне</w:t>
      </w:r>
      <w:r w:rsidRPr="000C2CD2">
        <w:rPr>
          <w:rFonts w:ascii="Times New Roman" w:hAnsi="Times New Roman"/>
          <w:sz w:val="28"/>
          <w:szCs w:val="28"/>
          <w:lang w:val="uk-UA"/>
        </w:rPr>
        <w:t xml:space="preserve"> отримання та неправомірн</w:t>
      </w:r>
      <w:r w:rsidR="005C270D" w:rsidRPr="000C2CD2">
        <w:rPr>
          <w:rFonts w:ascii="Times New Roman" w:hAnsi="Times New Roman"/>
          <w:sz w:val="28"/>
          <w:szCs w:val="28"/>
          <w:lang w:val="uk-UA"/>
        </w:rPr>
        <w:t>е</w:t>
      </w:r>
      <w:r w:rsidRPr="000C2CD2">
        <w:rPr>
          <w:rFonts w:ascii="Times New Roman" w:hAnsi="Times New Roman"/>
          <w:sz w:val="28"/>
          <w:szCs w:val="28"/>
          <w:lang w:val="uk-UA"/>
        </w:rPr>
        <w:t xml:space="preserve"> використання виборчого бюлетеня</w:t>
      </w:r>
      <w:r w:rsidR="005C270D" w:rsidRPr="000C2CD2">
        <w:rPr>
          <w:rFonts w:ascii="Times New Roman" w:hAnsi="Times New Roman"/>
          <w:sz w:val="28"/>
          <w:szCs w:val="28"/>
          <w:lang w:val="uk-UA"/>
        </w:rPr>
        <w:t>)</w:t>
      </w:r>
      <w:r w:rsidRPr="000C2CD2">
        <w:rPr>
          <w:rFonts w:ascii="Times New Roman" w:hAnsi="Times New Roman"/>
          <w:sz w:val="28"/>
          <w:szCs w:val="28"/>
          <w:lang w:val="uk-UA"/>
        </w:rPr>
        <w:t xml:space="preserve">. Важливим в цьому контексті є те, що 8 членів ДВК було засуджено за незаконну видачу бюлетенів особам, які не мали права голосувати. </w:t>
      </w:r>
    </w:p>
    <w:p w:rsidR="00FE5A8D" w:rsidRPr="000C2CD2" w:rsidRDefault="00FE5A8D"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Прикрим видається той факт, що покарання за  най</w:t>
      </w:r>
      <w:r w:rsidR="000C2CD2">
        <w:rPr>
          <w:rFonts w:ascii="Times New Roman" w:hAnsi="Times New Roman"/>
          <w:sz w:val="28"/>
          <w:szCs w:val="28"/>
          <w:lang w:val="uk-UA"/>
        </w:rPr>
        <w:t xml:space="preserve">більш </w:t>
      </w:r>
      <w:r w:rsidRPr="000C2CD2">
        <w:rPr>
          <w:rFonts w:ascii="Times New Roman" w:hAnsi="Times New Roman"/>
          <w:sz w:val="28"/>
          <w:szCs w:val="28"/>
          <w:lang w:val="uk-UA"/>
        </w:rPr>
        <w:t xml:space="preserve">розповсюджений та наймасовіший на виборах злочин  - підкуп виборця – отримали лише 19 осіб, з яких 13 погодились на отримання грошей взамін на голос, 5 пропонували неправомірну винагороду, і лише 1 кандидат на місцевих виборах за підготовку </w:t>
      </w:r>
      <w:r w:rsidRPr="000C2CD2">
        <w:rPr>
          <w:rFonts w:ascii="Times New Roman" w:hAnsi="Times New Roman"/>
          <w:sz w:val="28"/>
          <w:szCs w:val="28"/>
          <w:lang w:val="uk-UA"/>
        </w:rPr>
        <w:lastRenderedPageBreak/>
        <w:t xml:space="preserve">чи здійснення підкупу виборців. Поодинокими були рішення судів щодо злочинів, відповідальність за які встановлена статтями 157, 158, 158-2 ККУ – 1, 2, 2 особи відповідно. </w:t>
      </w:r>
    </w:p>
    <w:p w:rsidR="00FE5A8D" w:rsidRPr="000C2CD2" w:rsidRDefault="00FE5A8D"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 xml:space="preserve">Цікавим є те, що з 69 винних у злочинах проти виборчих прав громадян 42 особи були виборцями, 17 – членами ДВК. Враховуючи різні обставини вчинення злочинів проти виборчих прав громадян, наявність статусу виборця, члена виборчої комісії чи кандидата, пом’якшуючих обставин, неоднакову тяжкість протиправних дій, для 69 осіб було встановлено різноманітні міри покарання.  Так, 36 з 69 особам було призначено покарання у виді штрафу. Натомість 18 громадян було засуджено до позбавлення волі строком на 5 років, аналогічне покарання, але строком на 3 роки, було застосовано до 6 осіб. 9 з 69 осіб було засуджено до обмеження волі строком від 1 до 3 років. З 36 визнаних винними, яким було призначено покарання у виді штрафу, 31 особа заплатила від 510 до </w:t>
      </w:r>
      <w:r w:rsidR="00405B7F" w:rsidRPr="000C2CD2">
        <w:rPr>
          <w:rFonts w:ascii="Times New Roman" w:hAnsi="Times New Roman"/>
          <w:sz w:val="28"/>
          <w:szCs w:val="28"/>
          <w:lang w:val="uk-UA"/>
        </w:rPr>
        <w:t>2</w:t>
      </w:r>
      <w:r w:rsidRPr="000C2CD2">
        <w:rPr>
          <w:rFonts w:ascii="Times New Roman" w:hAnsi="Times New Roman"/>
          <w:sz w:val="28"/>
          <w:szCs w:val="28"/>
          <w:lang w:val="uk-UA"/>
        </w:rPr>
        <w:t xml:space="preserve">000 гривень. Для 3 громадян штраф складав від 2 000 до 3 400 гривень. У той же час 2 особи були покарані штрафом у розмірі 8 500 гривень. Випробування із іспитовим строком на 1 рік було призначено 24 особам, 9 осіб отримали 4 іспитовий строк більше року і до 3 років. Таким чином, жодна особа не відбуває основне покарання (позбавлення або обмеження волі). Суди активно застосовували як додаткове покарання позбавлення права займати посади у виборчих комісіях або займатися діяльністю, пов’язаною із виборчим процесом (від 1 до 3 років). Лише у одному випадку суд встановив заборону на зайняття посади в органах виконавчої влади строком на один рік. </w:t>
      </w:r>
    </w:p>
    <w:p w:rsidR="00D47B2C" w:rsidRPr="000C2CD2" w:rsidRDefault="00D47B2C" w:rsidP="000C2CD2">
      <w:pPr>
        <w:pStyle w:val="a3"/>
        <w:ind w:firstLine="567"/>
        <w:jc w:val="both"/>
        <w:rPr>
          <w:rFonts w:ascii="Times New Roman" w:hAnsi="Times New Roman"/>
          <w:b/>
          <w:sz w:val="28"/>
          <w:szCs w:val="28"/>
          <w:lang w:val="uk-UA"/>
        </w:rPr>
      </w:pPr>
    </w:p>
    <w:p w:rsidR="00FE5A8D" w:rsidRPr="000C2CD2" w:rsidRDefault="00FE5A8D" w:rsidP="000C2CD2">
      <w:pPr>
        <w:pStyle w:val="a3"/>
        <w:ind w:firstLine="567"/>
        <w:jc w:val="both"/>
        <w:rPr>
          <w:rFonts w:ascii="Times New Roman" w:hAnsi="Times New Roman"/>
          <w:b/>
          <w:sz w:val="28"/>
          <w:szCs w:val="28"/>
          <w:lang w:val="uk-UA"/>
        </w:rPr>
      </w:pPr>
      <w:r w:rsidRPr="000C2CD2">
        <w:rPr>
          <w:rFonts w:ascii="Times New Roman" w:hAnsi="Times New Roman"/>
          <w:b/>
          <w:sz w:val="28"/>
          <w:szCs w:val="28"/>
          <w:lang w:val="uk-UA"/>
        </w:rPr>
        <w:t>Висновки</w:t>
      </w:r>
      <w:r w:rsidR="00932292" w:rsidRPr="000C2CD2">
        <w:rPr>
          <w:rFonts w:ascii="Times New Roman" w:hAnsi="Times New Roman"/>
          <w:b/>
          <w:sz w:val="28"/>
          <w:szCs w:val="28"/>
          <w:lang w:val="uk-UA"/>
        </w:rPr>
        <w:t xml:space="preserve"> та рекомендації</w:t>
      </w:r>
      <w:r w:rsidRPr="000C2CD2">
        <w:rPr>
          <w:rFonts w:ascii="Times New Roman" w:hAnsi="Times New Roman"/>
          <w:b/>
          <w:sz w:val="28"/>
          <w:szCs w:val="28"/>
          <w:lang w:val="uk-UA"/>
        </w:rPr>
        <w:t>.</w:t>
      </w:r>
    </w:p>
    <w:p w:rsidR="00E049C7" w:rsidRPr="000C2CD2" w:rsidRDefault="00981A7D"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Таким чином, розглянувши ситуацію щодо дотримання виборчих прав в Україні</w:t>
      </w:r>
      <w:r w:rsidR="00892A56" w:rsidRPr="000C2CD2">
        <w:rPr>
          <w:rFonts w:ascii="Times New Roman" w:hAnsi="Times New Roman"/>
          <w:sz w:val="28"/>
          <w:szCs w:val="28"/>
          <w:lang w:val="uk-UA"/>
        </w:rPr>
        <w:t xml:space="preserve"> в 2016 році, ми можемо констатувати відсутність суттєвого прогресу в порівнянні з попереднім періодом. </w:t>
      </w:r>
      <w:r w:rsidR="0029481C" w:rsidRPr="000C2CD2">
        <w:rPr>
          <w:rFonts w:ascii="Times New Roman" w:hAnsi="Times New Roman"/>
          <w:sz w:val="28"/>
          <w:szCs w:val="28"/>
          <w:lang w:val="uk-UA"/>
        </w:rPr>
        <w:t xml:space="preserve">Як і раніше спостерігаються грубі порушення виборчого законодавства під час проведення виборів, серед яких </w:t>
      </w:r>
      <w:r w:rsidR="00F43641" w:rsidRPr="000C2CD2">
        <w:rPr>
          <w:rFonts w:ascii="Times New Roman" w:hAnsi="Times New Roman"/>
          <w:sz w:val="28"/>
          <w:szCs w:val="28"/>
          <w:lang w:val="uk-UA"/>
        </w:rPr>
        <w:t>найвагомішими залишаються підкуп виборців, голосування за чужими документами</w:t>
      </w:r>
      <w:r w:rsidR="00710EDE" w:rsidRPr="000C2CD2">
        <w:rPr>
          <w:rFonts w:ascii="Times New Roman" w:hAnsi="Times New Roman"/>
          <w:sz w:val="28"/>
          <w:szCs w:val="28"/>
          <w:lang w:val="uk-UA"/>
        </w:rPr>
        <w:t>, переписування протоколів</w:t>
      </w:r>
      <w:r w:rsidR="00F43641" w:rsidRPr="000C2CD2">
        <w:rPr>
          <w:rFonts w:ascii="Times New Roman" w:hAnsi="Times New Roman"/>
          <w:sz w:val="28"/>
          <w:szCs w:val="28"/>
          <w:lang w:val="uk-UA"/>
        </w:rPr>
        <w:t xml:space="preserve"> та застосування адміністративного ресурсу. На жаль, в цьому році </w:t>
      </w:r>
      <w:r w:rsidR="009B2502" w:rsidRPr="000C2CD2">
        <w:rPr>
          <w:rFonts w:ascii="Times New Roman" w:hAnsi="Times New Roman"/>
          <w:sz w:val="28"/>
          <w:szCs w:val="28"/>
          <w:lang w:val="uk-UA"/>
        </w:rPr>
        <w:t xml:space="preserve">українські законотворці </w:t>
      </w:r>
      <w:r w:rsidR="000E7969" w:rsidRPr="000C2CD2">
        <w:rPr>
          <w:rFonts w:ascii="Times New Roman" w:hAnsi="Times New Roman"/>
          <w:sz w:val="28"/>
          <w:szCs w:val="28"/>
          <w:lang w:val="uk-UA"/>
        </w:rPr>
        <w:t>легалізували ще о</w:t>
      </w:r>
      <w:r w:rsidR="00624F72" w:rsidRPr="000C2CD2">
        <w:rPr>
          <w:rFonts w:ascii="Times New Roman" w:hAnsi="Times New Roman"/>
          <w:sz w:val="28"/>
          <w:szCs w:val="28"/>
          <w:lang w:val="uk-UA"/>
        </w:rPr>
        <w:t>дин спосіб порушити право вільно</w:t>
      </w:r>
      <w:r w:rsidR="000E7969" w:rsidRPr="000C2CD2">
        <w:rPr>
          <w:rFonts w:ascii="Times New Roman" w:hAnsi="Times New Roman"/>
          <w:sz w:val="28"/>
          <w:szCs w:val="28"/>
          <w:lang w:val="uk-UA"/>
        </w:rPr>
        <w:t xml:space="preserve"> обирати та бути обраним – був прийнятий закон, який дозволяє корегувати </w:t>
      </w:r>
      <w:r w:rsidR="00624F72" w:rsidRPr="000C2CD2">
        <w:rPr>
          <w:rFonts w:ascii="Times New Roman" w:hAnsi="Times New Roman"/>
          <w:sz w:val="28"/>
          <w:szCs w:val="28"/>
          <w:lang w:val="uk-UA"/>
        </w:rPr>
        <w:t>перед</w:t>
      </w:r>
      <w:r w:rsidR="000E7969" w:rsidRPr="000C2CD2">
        <w:rPr>
          <w:rFonts w:ascii="Times New Roman" w:hAnsi="Times New Roman"/>
          <w:sz w:val="28"/>
          <w:szCs w:val="28"/>
          <w:lang w:val="uk-UA"/>
        </w:rPr>
        <w:t xml:space="preserve">виборчі списки вже після </w:t>
      </w:r>
      <w:r w:rsidR="00624F72" w:rsidRPr="000C2CD2">
        <w:rPr>
          <w:rFonts w:ascii="Times New Roman" w:hAnsi="Times New Roman"/>
          <w:sz w:val="28"/>
          <w:szCs w:val="28"/>
          <w:lang w:val="uk-UA"/>
        </w:rPr>
        <w:t>виборів. На нашу думку, ця правова норма безперечно повинна бути скасована</w:t>
      </w:r>
      <w:r w:rsidR="00144A71" w:rsidRPr="000C2CD2">
        <w:rPr>
          <w:rFonts w:ascii="Times New Roman" w:hAnsi="Times New Roman"/>
          <w:sz w:val="28"/>
          <w:szCs w:val="28"/>
          <w:lang w:val="uk-UA"/>
        </w:rPr>
        <w:t xml:space="preserve">, як така, що нівелює саму ідею </w:t>
      </w:r>
      <w:r w:rsidR="00E049C7" w:rsidRPr="000C2CD2">
        <w:rPr>
          <w:rFonts w:ascii="Times New Roman" w:hAnsi="Times New Roman"/>
          <w:sz w:val="28"/>
          <w:szCs w:val="28"/>
          <w:lang w:val="uk-UA"/>
        </w:rPr>
        <w:t>невідворотності впровадження результатів волевиявлення громадян.</w:t>
      </w:r>
    </w:p>
    <w:p w:rsidR="0030443B" w:rsidRPr="000C2CD2" w:rsidRDefault="00C167CE"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 xml:space="preserve">Крім того, фактором, що стимулює недобросовісних громадян і надалі порушувати виборче законодавство, є </w:t>
      </w:r>
      <w:r w:rsidR="00F27AB4" w:rsidRPr="000C2CD2">
        <w:rPr>
          <w:rFonts w:ascii="Times New Roman" w:hAnsi="Times New Roman"/>
          <w:sz w:val="28"/>
          <w:szCs w:val="28"/>
          <w:lang w:val="uk-UA"/>
        </w:rPr>
        <w:t xml:space="preserve">низька імовірність притягнення до відповідальності за подібні злочини. Адже серед </w:t>
      </w:r>
      <w:r w:rsidR="00FE5A8D" w:rsidRPr="000C2CD2">
        <w:rPr>
          <w:rFonts w:ascii="Times New Roman" w:hAnsi="Times New Roman"/>
          <w:sz w:val="28"/>
          <w:szCs w:val="28"/>
          <w:lang w:val="uk-UA"/>
        </w:rPr>
        <w:t>422 розпочат</w:t>
      </w:r>
      <w:r w:rsidR="00F27AB4" w:rsidRPr="000C2CD2">
        <w:rPr>
          <w:rFonts w:ascii="Times New Roman" w:hAnsi="Times New Roman"/>
          <w:sz w:val="28"/>
          <w:szCs w:val="28"/>
          <w:lang w:val="uk-UA"/>
        </w:rPr>
        <w:t xml:space="preserve">их </w:t>
      </w:r>
      <w:r w:rsidR="00FD795B" w:rsidRPr="000C2CD2">
        <w:rPr>
          <w:rFonts w:ascii="Times New Roman" w:hAnsi="Times New Roman"/>
          <w:sz w:val="28"/>
          <w:szCs w:val="28"/>
          <w:lang w:val="uk-UA"/>
        </w:rPr>
        <w:t xml:space="preserve">кримінальних проваджень </w:t>
      </w:r>
      <w:r w:rsidR="00FE5A8D" w:rsidRPr="000C2CD2">
        <w:rPr>
          <w:rFonts w:ascii="Times New Roman" w:hAnsi="Times New Roman"/>
          <w:sz w:val="28"/>
          <w:szCs w:val="28"/>
          <w:lang w:val="uk-UA"/>
        </w:rPr>
        <w:t>на чергових місцевих виборах</w:t>
      </w:r>
      <w:r w:rsidR="00B1416F" w:rsidRPr="000C2CD2">
        <w:rPr>
          <w:rFonts w:ascii="Times New Roman" w:hAnsi="Times New Roman"/>
          <w:sz w:val="28"/>
          <w:szCs w:val="28"/>
          <w:lang w:val="uk-UA"/>
        </w:rPr>
        <w:t xml:space="preserve">, було притягнуто до відповідальності лише </w:t>
      </w:r>
      <w:r w:rsidR="00FE5A8D" w:rsidRPr="000C2CD2">
        <w:rPr>
          <w:rFonts w:ascii="Times New Roman" w:hAnsi="Times New Roman"/>
          <w:sz w:val="28"/>
          <w:szCs w:val="28"/>
          <w:lang w:val="uk-UA"/>
        </w:rPr>
        <w:t xml:space="preserve"> </w:t>
      </w:r>
      <w:r w:rsidR="00B1416F" w:rsidRPr="000C2CD2">
        <w:rPr>
          <w:rFonts w:ascii="Times New Roman" w:hAnsi="Times New Roman"/>
          <w:sz w:val="28"/>
          <w:szCs w:val="28"/>
          <w:lang w:val="uk-UA"/>
        </w:rPr>
        <w:t>69 осіб</w:t>
      </w:r>
      <w:r w:rsidR="00FE5A8D" w:rsidRPr="000C2CD2">
        <w:rPr>
          <w:rFonts w:ascii="Times New Roman" w:hAnsi="Times New Roman"/>
          <w:sz w:val="28"/>
          <w:szCs w:val="28"/>
          <w:lang w:val="uk-UA"/>
        </w:rPr>
        <w:t xml:space="preserve">. </w:t>
      </w:r>
      <w:r w:rsidR="000D0172" w:rsidRPr="000C2CD2">
        <w:rPr>
          <w:rFonts w:ascii="Times New Roman" w:hAnsi="Times New Roman"/>
          <w:sz w:val="28"/>
          <w:szCs w:val="28"/>
          <w:lang w:val="uk-UA"/>
        </w:rPr>
        <w:t>Варто повністю погодитись з експертами "ОПОРИ", що така тенденція д</w:t>
      </w:r>
      <w:r w:rsidR="00FE5A8D" w:rsidRPr="000C2CD2">
        <w:rPr>
          <w:rFonts w:ascii="Times New Roman" w:hAnsi="Times New Roman"/>
          <w:sz w:val="28"/>
          <w:szCs w:val="28"/>
          <w:lang w:val="uk-UA"/>
        </w:rPr>
        <w:t>емонструє як недоліки в діяльності правоохоронних органів, так і недостатньо якісне законодавче регулювання окремих аспектів виборчого процесу, складність доведення окремих видів злочинів проти виборчих прав громадян.</w:t>
      </w:r>
      <w:r w:rsidR="004B3CB7" w:rsidRPr="000C2CD2">
        <w:rPr>
          <w:rFonts w:ascii="Times New Roman" w:hAnsi="Times New Roman"/>
          <w:sz w:val="28"/>
          <w:szCs w:val="28"/>
          <w:lang w:val="uk-UA"/>
        </w:rPr>
        <w:t xml:space="preserve"> Справді</w:t>
      </w:r>
      <w:r w:rsidR="00C833F6" w:rsidRPr="000C2CD2">
        <w:rPr>
          <w:rFonts w:ascii="Times New Roman" w:hAnsi="Times New Roman"/>
          <w:sz w:val="28"/>
          <w:szCs w:val="28"/>
          <w:lang w:val="uk-UA"/>
        </w:rPr>
        <w:t>,</w:t>
      </w:r>
      <w:r w:rsidR="004B3CB7" w:rsidRPr="000C2CD2">
        <w:rPr>
          <w:rFonts w:ascii="Times New Roman" w:hAnsi="Times New Roman"/>
          <w:sz w:val="28"/>
          <w:szCs w:val="28"/>
          <w:lang w:val="uk-UA"/>
        </w:rPr>
        <w:t xml:space="preserve"> робота сучасних </w:t>
      </w:r>
      <w:r w:rsidR="00710EDE" w:rsidRPr="000C2CD2">
        <w:rPr>
          <w:rFonts w:ascii="Times New Roman" w:hAnsi="Times New Roman"/>
          <w:sz w:val="28"/>
          <w:szCs w:val="28"/>
          <w:lang w:val="uk-UA"/>
        </w:rPr>
        <w:lastRenderedPageBreak/>
        <w:t>правоохоронн</w:t>
      </w:r>
      <w:r w:rsidR="004B3CB7" w:rsidRPr="000C2CD2">
        <w:rPr>
          <w:rFonts w:ascii="Times New Roman" w:hAnsi="Times New Roman"/>
          <w:sz w:val="28"/>
          <w:szCs w:val="28"/>
          <w:lang w:val="uk-UA"/>
        </w:rPr>
        <w:t xml:space="preserve">их </w:t>
      </w:r>
      <w:r w:rsidR="00710EDE" w:rsidRPr="000C2CD2">
        <w:rPr>
          <w:rFonts w:ascii="Times New Roman" w:hAnsi="Times New Roman"/>
          <w:sz w:val="28"/>
          <w:szCs w:val="28"/>
          <w:lang w:val="uk-UA"/>
        </w:rPr>
        <w:t>та судов</w:t>
      </w:r>
      <w:r w:rsidR="004B3CB7" w:rsidRPr="000C2CD2">
        <w:rPr>
          <w:rFonts w:ascii="Times New Roman" w:hAnsi="Times New Roman"/>
          <w:sz w:val="28"/>
          <w:szCs w:val="28"/>
          <w:lang w:val="uk-UA"/>
        </w:rPr>
        <w:t xml:space="preserve">их органів не </w:t>
      </w:r>
      <w:r w:rsidR="00710EDE" w:rsidRPr="000C2CD2">
        <w:rPr>
          <w:rFonts w:ascii="Times New Roman" w:hAnsi="Times New Roman"/>
          <w:sz w:val="28"/>
          <w:szCs w:val="28"/>
          <w:lang w:val="uk-UA"/>
        </w:rPr>
        <w:t>забезпечу</w:t>
      </w:r>
      <w:r w:rsidR="004B3CB7" w:rsidRPr="000C2CD2">
        <w:rPr>
          <w:rFonts w:ascii="Times New Roman" w:hAnsi="Times New Roman"/>
          <w:sz w:val="28"/>
          <w:szCs w:val="28"/>
          <w:lang w:val="uk-UA"/>
        </w:rPr>
        <w:t>є</w:t>
      </w:r>
      <w:r w:rsidR="00710EDE" w:rsidRPr="000C2CD2">
        <w:rPr>
          <w:rFonts w:ascii="Times New Roman" w:hAnsi="Times New Roman"/>
          <w:sz w:val="28"/>
          <w:szCs w:val="28"/>
          <w:lang w:val="uk-UA"/>
        </w:rPr>
        <w:t xml:space="preserve"> </w:t>
      </w:r>
      <w:r w:rsidR="00D535E0" w:rsidRPr="000C2CD2">
        <w:rPr>
          <w:rFonts w:ascii="Times New Roman" w:hAnsi="Times New Roman"/>
          <w:sz w:val="28"/>
          <w:szCs w:val="28"/>
          <w:lang w:val="uk-UA"/>
        </w:rPr>
        <w:t xml:space="preserve">дотримання </w:t>
      </w:r>
      <w:r w:rsidR="00710EDE" w:rsidRPr="000C2CD2">
        <w:rPr>
          <w:rFonts w:ascii="Times New Roman" w:hAnsi="Times New Roman"/>
          <w:sz w:val="28"/>
          <w:szCs w:val="28"/>
          <w:lang w:val="uk-UA"/>
        </w:rPr>
        <w:t>принцип</w:t>
      </w:r>
      <w:r w:rsidR="00D535E0" w:rsidRPr="000C2CD2">
        <w:rPr>
          <w:rFonts w:ascii="Times New Roman" w:hAnsi="Times New Roman"/>
          <w:sz w:val="28"/>
          <w:szCs w:val="28"/>
          <w:lang w:val="uk-UA"/>
        </w:rPr>
        <w:t>у</w:t>
      </w:r>
      <w:r w:rsidR="00710EDE" w:rsidRPr="000C2CD2">
        <w:rPr>
          <w:rFonts w:ascii="Times New Roman" w:hAnsi="Times New Roman"/>
          <w:sz w:val="28"/>
          <w:szCs w:val="28"/>
          <w:lang w:val="uk-UA"/>
        </w:rPr>
        <w:t xml:space="preserve"> невідворотності покарання для кандидатів, які вдаються до масових порушень законодавства, особливо в аспекті підкупу виборців</w:t>
      </w:r>
      <w:r w:rsidR="00C833F6" w:rsidRPr="000C2CD2">
        <w:rPr>
          <w:rFonts w:ascii="Times New Roman" w:hAnsi="Times New Roman"/>
          <w:sz w:val="28"/>
          <w:szCs w:val="28"/>
          <w:lang w:val="uk-UA"/>
        </w:rPr>
        <w:t>. Дещо краще складається ситуація з доказовою базою щодо</w:t>
      </w:r>
      <w:r w:rsidR="00D535E0" w:rsidRPr="000C2CD2">
        <w:rPr>
          <w:rFonts w:ascii="Times New Roman" w:hAnsi="Times New Roman"/>
          <w:sz w:val="28"/>
          <w:szCs w:val="28"/>
          <w:lang w:val="uk-UA"/>
        </w:rPr>
        <w:t xml:space="preserve"> ч</w:t>
      </w:r>
      <w:r w:rsidR="00710EDE" w:rsidRPr="000C2CD2">
        <w:rPr>
          <w:rFonts w:ascii="Times New Roman" w:hAnsi="Times New Roman"/>
          <w:sz w:val="28"/>
          <w:szCs w:val="28"/>
          <w:lang w:val="uk-UA"/>
        </w:rPr>
        <w:t>лен</w:t>
      </w:r>
      <w:r w:rsidR="00D535E0" w:rsidRPr="000C2CD2">
        <w:rPr>
          <w:rFonts w:ascii="Times New Roman" w:hAnsi="Times New Roman"/>
          <w:sz w:val="28"/>
          <w:szCs w:val="28"/>
          <w:lang w:val="uk-UA"/>
        </w:rPr>
        <w:t xml:space="preserve">ів </w:t>
      </w:r>
      <w:r w:rsidR="00710EDE" w:rsidRPr="000C2CD2">
        <w:rPr>
          <w:rFonts w:ascii="Times New Roman" w:hAnsi="Times New Roman"/>
          <w:sz w:val="28"/>
          <w:szCs w:val="28"/>
          <w:lang w:val="uk-UA"/>
        </w:rPr>
        <w:t>виборчих комісій, як</w:t>
      </w:r>
      <w:r w:rsidR="00E74879" w:rsidRPr="000C2CD2">
        <w:rPr>
          <w:rFonts w:ascii="Times New Roman" w:hAnsi="Times New Roman"/>
          <w:sz w:val="28"/>
          <w:szCs w:val="28"/>
          <w:lang w:val="uk-UA"/>
        </w:rPr>
        <w:t>і допускають порушення виборчого законодавства (незаконна</w:t>
      </w:r>
      <w:r w:rsidR="00710EDE" w:rsidRPr="000C2CD2">
        <w:rPr>
          <w:rFonts w:ascii="Times New Roman" w:hAnsi="Times New Roman"/>
          <w:sz w:val="28"/>
          <w:szCs w:val="28"/>
          <w:lang w:val="uk-UA"/>
        </w:rPr>
        <w:t xml:space="preserve"> видач</w:t>
      </w:r>
      <w:r w:rsidR="00E74879" w:rsidRPr="000C2CD2">
        <w:rPr>
          <w:rFonts w:ascii="Times New Roman" w:hAnsi="Times New Roman"/>
          <w:sz w:val="28"/>
          <w:szCs w:val="28"/>
          <w:lang w:val="uk-UA"/>
        </w:rPr>
        <w:t>а</w:t>
      </w:r>
      <w:r w:rsidR="00710EDE" w:rsidRPr="000C2CD2">
        <w:rPr>
          <w:rFonts w:ascii="Times New Roman" w:hAnsi="Times New Roman"/>
          <w:sz w:val="28"/>
          <w:szCs w:val="28"/>
          <w:lang w:val="uk-UA"/>
        </w:rPr>
        <w:t xml:space="preserve"> бюлетенів</w:t>
      </w:r>
      <w:r w:rsidR="00E74879" w:rsidRPr="000C2CD2">
        <w:rPr>
          <w:rFonts w:ascii="Times New Roman" w:hAnsi="Times New Roman"/>
          <w:sz w:val="28"/>
          <w:szCs w:val="28"/>
          <w:lang w:val="uk-UA"/>
        </w:rPr>
        <w:t>, переписування протоколів)</w:t>
      </w:r>
      <w:r w:rsidR="00710EDE" w:rsidRPr="000C2CD2">
        <w:rPr>
          <w:rFonts w:ascii="Times New Roman" w:hAnsi="Times New Roman"/>
          <w:sz w:val="28"/>
          <w:szCs w:val="28"/>
          <w:lang w:val="uk-UA"/>
        </w:rPr>
        <w:t xml:space="preserve">. </w:t>
      </w:r>
      <w:r w:rsidR="0030443B" w:rsidRPr="000C2CD2">
        <w:rPr>
          <w:rFonts w:ascii="Times New Roman" w:hAnsi="Times New Roman"/>
          <w:sz w:val="28"/>
          <w:szCs w:val="28"/>
          <w:lang w:val="uk-UA"/>
        </w:rPr>
        <w:t>Малоефективною залишається система покарання виборців, які голосують за винагороду.</w:t>
      </w:r>
    </w:p>
    <w:p w:rsidR="00710EDE" w:rsidRPr="000C2CD2" w:rsidRDefault="00D83B8E" w:rsidP="000C2CD2">
      <w:pPr>
        <w:pStyle w:val="a3"/>
        <w:ind w:firstLine="567"/>
        <w:jc w:val="both"/>
        <w:rPr>
          <w:rFonts w:ascii="Times New Roman" w:hAnsi="Times New Roman"/>
          <w:sz w:val="28"/>
          <w:szCs w:val="28"/>
          <w:lang w:val="uk-UA"/>
        </w:rPr>
      </w:pPr>
      <w:r w:rsidRPr="000C2CD2">
        <w:rPr>
          <w:rFonts w:ascii="Times New Roman" w:hAnsi="Times New Roman"/>
          <w:sz w:val="28"/>
          <w:szCs w:val="28"/>
          <w:lang w:val="uk-UA"/>
        </w:rPr>
        <w:t xml:space="preserve">Враховуючи всі ці </w:t>
      </w:r>
      <w:r w:rsidR="00DE3E3B" w:rsidRPr="000C2CD2">
        <w:rPr>
          <w:rFonts w:ascii="Times New Roman" w:hAnsi="Times New Roman"/>
          <w:sz w:val="28"/>
          <w:szCs w:val="28"/>
          <w:lang w:val="uk-UA"/>
        </w:rPr>
        <w:t>чинники</w:t>
      </w:r>
      <w:r w:rsidRPr="000C2CD2">
        <w:rPr>
          <w:rFonts w:ascii="Times New Roman" w:hAnsi="Times New Roman"/>
          <w:sz w:val="28"/>
          <w:szCs w:val="28"/>
          <w:lang w:val="uk-UA"/>
        </w:rPr>
        <w:t>, варто рекомендувати посилити відповідальність за порушення виборчого законодавства</w:t>
      </w:r>
      <w:r w:rsidR="00CF0D02" w:rsidRPr="000C2CD2">
        <w:rPr>
          <w:rFonts w:ascii="Times New Roman" w:hAnsi="Times New Roman"/>
          <w:sz w:val="28"/>
          <w:szCs w:val="28"/>
          <w:lang w:val="uk-UA"/>
        </w:rPr>
        <w:t xml:space="preserve">, передбачивши відповідальність за деякі з них (підкуп виборців, </w:t>
      </w:r>
      <w:r w:rsidR="00345FD0" w:rsidRPr="000C2CD2">
        <w:rPr>
          <w:rFonts w:ascii="Times New Roman" w:hAnsi="Times New Roman"/>
          <w:sz w:val="28"/>
          <w:szCs w:val="28"/>
          <w:lang w:val="uk-UA"/>
        </w:rPr>
        <w:t xml:space="preserve">недотримання правил </w:t>
      </w:r>
      <w:r w:rsidR="00CF0D02" w:rsidRPr="000C2CD2">
        <w:rPr>
          <w:rFonts w:ascii="Times New Roman" w:hAnsi="Times New Roman"/>
          <w:sz w:val="28"/>
          <w:szCs w:val="28"/>
          <w:lang w:val="uk-UA"/>
        </w:rPr>
        <w:t xml:space="preserve">фінансування партій, </w:t>
      </w:r>
      <w:r w:rsidR="00345FD0" w:rsidRPr="000C2CD2">
        <w:rPr>
          <w:rFonts w:ascii="Times New Roman" w:hAnsi="Times New Roman"/>
          <w:sz w:val="28"/>
          <w:szCs w:val="28"/>
          <w:lang w:val="uk-UA"/>
        </w:rPr>
        <w:t xml:space="preserve">зловживання під час підрахунку голосів та підробка протоколів) </w:t>
      </w:r>
      <w:r w:rsidR="00F64540" w:rsidRPr="000C2CD2">
        <w:rPr>
          <w:rFonts w:ascii="Times New Roman" w:hAnsi="Times New Roman"/>
          <w:sz w:val="28"/>
          <w:szCs w:val="28"/>
          <w:lang w:val="uk-UA" w:eastAsia="ru-RU"/>
        </w:rPr>
        <w:t xml:space="preserve">на рівні тяжких злочинів. Крім того, необхідно інтенсифікувати інформаційну кампанію щодо інформування виборців про свої права, обов’язки та </w:t>
      </w:r>
      <w:r w:rsidR="00A233DC" w:rsidRPr="000C2CD2">
        <w:rPr>
          <w:rFonts w:ascii="Times New Roman" w:hAnsi="Times New Roman"/>
          <w:sz w:val="28"/>
          <w:szCs w:val="28"/>
          <w:lang w:val="uk-UA" w:eastAsia="ru-RU"/>
        </w:rPr>
        <w:t xml:space="preserve">відповідальність щодо їх дотримання. </w:t>
      </w:r>
      <w:r w:rsidR="00BE17B7" w:rsidRPr="000C2CD2">
        <w:rPr>
          <w:rFonts w:ascii="Times New Roman" w:hAnsi="Times New Roman"/>
          <w:sz w:val="28"/>
          <w:szCs w:val="28"/>
          <w:lang w:val="uk-UA" w:eastAsia="ru-RU"/>
        </w:rPr>
        <w:t xml:space="preserve">Вкрай необхідним є і </w:t>
      </w:r>
      <w:r w:rsidR="00670E9B" w:rsidRPr="000C2CD2">
        <w:rPr>
          <w:rFonts w:ascii="Times New Roman" w:hAnsi="Times New Roman"/>
          <w:sz w:val="28"/>
          <w:szCs w:val="28"/>
          <w:lang w:val="uk-UA" w:eastAsia="ru-RU"/>
        </w:rPr>
        <w:t xml:space="preserve">розширення повноважень, збільшення фінансування та зростання чисельності )можливо і за рахунок підсилення тільки на виборчий період) підрозділів, покликаних розслідувати </w:t>
      </w:r>
      <w:r w:rsidR="00527185" w:rsidRPr="000C2CD2">
        <w:rPr>
          <w:rFonts w:ascii="Times New Roman" w:hAnsi="Times New Roman"/>
          <w:sz w:val="28"/>
          <w:szCs w:val="28"/>
          <w:lang w:val="uk-UA" w:eastAsia="ru-RU"/>
        </w:rPr>
        <w:t xml:space="preserve">порушення під час виборів. Судова гілка влади </w:t>
      </w:r>
      <w:r w:rsidR="00B14688" w:rsidRPr="000C2CD2">
        <w:rPr>
          <w:rFonts w:ascii="Times New Roman" w:hAnsi="Times New Roman"/>
          <w:sz w:val="28"/>
          <w:szCs w:val="28"/>
          <w:lang w:val="uk-UA" w:eastAsia="ru-RU"/>
        </w:rPr>
        <w:t>при винесенні виро</w:t>
      </w:r>
      <w:r w:rsidR="00D11255" w:rsidRPr="000C2CD2">
        <w:rPr>
          <w:rFonts w:ascii="Times New Roman" w:hAnsi="Times New Roman"/>
          <w:sz w:val="28"/>
          <w:szCs w:val="28"/>
          <w:lang w:val="uk-UA" w:eastAsia="ru-RU"/>
        </w:rPr>
        <w:t xml:space="preserve">ку повинна враховувати не тільки визнання провини та бажання укласти угоду зі слідством з </w:t>
      </w:r>
      <w:r w:rsidR="00024A57" w:rsidRPr="000C2CD2">
        <w:rPr>
          <w:rFonts w:ascii="Times New Roman" w:hAnsi="Times New Roman"/>
          <w:sz w:val="28"/>
          <w:szCs w:val="28"/>
          <w:lang w:val="uk-UA" w:eastAsia="ru-RU"/>
        </w:rPr>
        <w:t>умовним покаранням, але і розглядати суспільну шкоду</w:t>
      </w:r>
      <w:r w:rsidR="000C2CD2">
        <w:rPr>
          <w:rFonts w:ascii="Times New Roman" w:hAnsi="Times New Roman"/>
          <w:sz w:val="28"/>
          <w:szCs w:val="28"/>
          <w:lang w:val="uk-UA" w:eastAsia="ru-RU"/>
        </w:rPr>
        <w:t>,</w:t>
      </w:r>
      <w:r w:rsidR="00024A57" w:rsidRPr="000C2CD2">
        <w:rPr>
          <w:rFonts w:ascii="Times New Roman" w:hAnsi="Times New Roman"/>
          <w:sz w:val="28"/>
          <w:szCs w:val="28"/>
          <w:lang w:val="uk-UA" w:eastAsia="ru-RU"/>
        </w:rPr>
        <w:t xml:space="preserve"> і схилятись </w:t>
      </w:r>
      <w:r w:rsidR="000C2CD2">
        <w:rPr>
          <w:rFonts w:ascii="Times New Roman" w:hAnsi="Times New Roman"/>
          <w:sz w:val="28"/>
          <w:szCs w:val="28"/>
          <w:lang w:val="uk-UA" w:eastAsia="ru-RU"/>
        </w:rPr>
        <w:t>на</w:t>
      </w:r>
      <w:r w:rsidR="00024A57" w:rsidRPr="000C2CD2">
        <w:rPr>
          <w:rFonts w:ascii="Times New Roman" w:hAnsi="Times New Roman"/>
          <w:sz w:val="28"/>
          <w:szCs w:val="28"/>
          <w:lang w:val="uk-UA" w:eastAsia="ru-RU"/>
        </w:rPr>
        <w:t xml:space="preserve"> бік </w:t>
      </w:r>
      <w:r w:rsidR="000C2CD2">
        <w:rPr>
          <w:rFonts w:ascii="Times New Roman" w:hAnsi="Times New Roman"/>
          <w:sz w:val="28"/>
          <w:szCs w:val="28"/>
          <w:lang w:val="uk-UA" w:eastAsia="ru-RU"/>
        </w:rPr>
        <w:t xml:space="preserve">більш суворого </w:t>
      </w:r>
      <w:r w:rsidR="00C07128" w:rsidRPr="000C2CD2">
        <w:rPr>
          <w:rFonts w:ascii="Times New Roman" w:hAnsi="Times New Roman"/>
          <w:sz w:val="28"/>
          <w:szCs w:val="28"/>
          <w:lang w:val="uk-UA" w:eastAsia="ru-RU"/>
        </w:rPr>
        <w:t xml:space="preserve">рішення. Така практика могла б </w:t>
      </w:r>
      <w:r w:rsidR="005C17BB" w:rsidRPr="000C2CD2">
        <w:rPr>
          <w:rFonts w:ascii="Times New Roman" w:hAnsi="Times New Roman"/>
          <w:sz w:val="28"/>
          <w:szCs w:val="28"/>
          <w:lang w:val="uk-UA" w:eastAsia="ru-RU"/>
        </w:rPr>
        <w:t>суттєво</w:t>
      </w:r>
      <w:r w:rsidR="00C07128" w:rsidRPr="000C2CD2">
        <w:rPr>
          <w:rFonts w:ascii="Times New Roman" w:hAnsi="Times New Roman"/>
          <w:sz w:val="28"/>
          <w:szCs w:val="28"/>
          <w:lang w:val="uk-UA" w:eastAsia="ru-RU"/>
        </w:rPr>
        <w:t xml:space="preserve"> вплинути на </w:t>
      </w:r>
      <w:r w:rsidR="005C17BB" w:rsidRPr="000C2CD2">
        <w:rPr>
          <w:rFonts w:ascii="Times New Roman" w:hAnsi="Times New Roman"/>
          <w:sz w:val="28"/>
          <w:szCs w:val="28"/>
          <w:lang w:val="uk-UA" w:eastAsia="ru-RU"/>
        </w:rPr>
        <w:t>процес прийняття громадянами рішення про можливість скоєння злочину щодо виборчих прав</w:t>
      </w:r>
      <w:r w:rsidR="00DE3E3B" w:rsidRPr="000C2CD2">
        <w:rPr>
          <w:rFonts w:ascii="Times New Roman" w:hAnsi="Times New Roman"/>
          <w:sz w:val="28"/>
          <w:szCs w:val="28"/>
          <w:lang w:val="uk-UA" w:eastAsia="ru-RU"/>
        </w:rPr>
        <w:t>, схиливши їх у бік відмови від такого кроку.</w:t>
      </w:r>
    </w:p>
    <w:sectPr w:rsidR="00710EDE" w:rsidRPr="000C2CD2" w:rsidSect="001A7220">
      <w:endnotePr>
        <w:numFmt w:val="decimal"/>
      </w:endnotePr>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005" w:rsidRDefault="00FC1005" w:rsidP="006F5A27">
      <w:pPr>
        <w:spacing w:after="0" w:line="240" w:lineRule="auto"/>
      </w:pPr>
      <w:r>
        <w:separator/>
      </w:r>
    </w:p>
  </w:endnote>
  <w:endnote w:type="continuationSeparator" w:id="0">
    <w:p w:rsidR="00FC1005" w:rsidRDefault="00FC1005" w:rsidP="006F5A27">
      <w:pPr>
        <w:spacing w:after="0" w:line="240" w:lineRule="auto"/>
      </w:pPr>
      <w:r>
        <w:continuationSeparator/>
      </w:r>
    </w:p>
  </w:endnote>
  <w:endnote w:id="1">
    <w:p w:rsidR="00000000" w:rsidRDefault="00761DF3" w:rsidP="00761DF3">
      <w:pPr>
        <w:pStyle w:val="a3"/>
      </w:pPr>
      <w:r w:rsidRPr="005C193A">
        <w:rPr>
          <w:rStyle w:val="ae"/>
          <w:rFonts w:ascii="Times New Roman" w:hAnsi="Times New Roman"/>
        </w:rPr>
        <w:endnoteRef/>
      </w:r>
      <w:r w:rsidRPr="005C193A">
        <w:rPr>
          <w:rFonts w:ascii="Times New Roman" w:hAnsi="Times New Roman"/>
        </w:rPr>
        <w:t xml:space="preserve"> http://w1.c1.rada.gov.ua/pls/zweb2/webproc4_1?pf3511=57526</w:t>
      </w:r>
    </w:p>
  </w:endnote>
  <w:endnote w:id="2">
    <w:p w:rsidR="00000000" w:rsidRDefault="00761DF3" w:rsidP="00761DF3">
      <w:pPr>
        <w:pStyle w:val="a3"/>
      </w:pPr>
      <w:r w:rsidRPr="005C193A">
        <w:rPr>
          <w:rStyle w:val="ae"/>
          <w:rFonts w:ascii="Times New Roman" w:hAnsi="Times New Roman"/>
        </w:rPr>
        <w:endnoteRef/>
      </w:r>
      <w:r w:rsidRPr="005C193A">
        <w:rPr>
          <w:rFonts w:ascii="Times New Roman" w:hAnsi="Times New Roman"/>
        </w:rPr>
        <w:t xml:space="preserve"> </w:t>
      </w:r>
      <w:r w:rsidRPr="005C193A">
        <w:rPr>
          <w:rFonts w:ascii="Times New Roman" w:hAnsi="Times New Roman"/>
          <w:lang w:val="uk-UA"/>
        </w:rPr>
        <w:t>Закон України "</w:t>
      </w:r>
      <w:bookmarkStart w:id="4" w:name="n3"/>
      <w:bookmarkEnd w:id="4"/>
      <w:r w:rsidRPr="005C193A">
        <w:rPr>
          <w:rFonts w:ascii="Times New Roman" w:hAnsi="Times New Roman"/>
          <w:bCs/>
          <w:lang w:eastAsia="ru-RU"/>
        </w:rPr>
        <w:t>Про внесення змін до Закону України "Про вибори народних депутатів України" щодо виключення кандидатів у народні депутати України з виборчого списку партії у багатомандатному окрузі</w:t>
      </w:r>
      <w:r w:rsidRPr="005C193A">
        <w:rPr>
          <w:rFonts w:ascii="Times New Roman" w:hAnsi="Times New Roman"/>
          <w:bCs/>
          <w:lang w:val="uk-UA" w:eastAsia="ru-RU"/>
        </w:rPr>
        <w:t>"</w:t>
      </w:r>
      <w:r w:rsidR="00405B7F" w:rsidRPr="005C193A">
        <w:rPr>
          <w:rFonts w:ascii="Times New Roman" w:hAnsi="Times New Roman"/>
          <w:bCs/>
          <w:lang w:val="ro-RO" w:eastAsia="ru-RU"/>
        </w:rPr>
        <w:t>//</w:t>
      </w:r>
      <w:r w:rsidRPr="005C193A">
        <w:rPr>
          <w:rFonts w:ascii="Times New Roman" w:hAnsi="Times New Roman"/>
          <w:bCs/>
          <w:lang w:val="uk-UA" w:eastAsia="ru-RU"/>
        </w:rPr>
        <w:t xml:space="preserve"> http://zakon2.rada.gov.ua/laws/show/1006-19/paran2#n2</w:t>
      </w:r>
    </w:p>
  </w:endnote>
  <w:endnote w:id="3">
    <w:p w:rsidR="00000000" w:rsidRDefault="00761DF3" w:rsidP="00761DF3">
      <w:pPr>
        <w:pStyle w:val="a3"/>
      </w:pPr>
      <w:r w:rsidRPr="005C193A">
        <w:rPr>
          <w:rStyle w:val="ae"/>
          <w:rFonts w:ascii="Times New Roman" w:hAnsi="Times New Roman"/>
        </w:rPr>
        <w:endnoteRef/>
      </w:r>
      <w:r w:rsidRPr="005C193A">
        <w:rPr>
          <w:rFonts w:ascii="Times New Roman" w:hAnsi="Times New Roman"/>
        </w:rPr>
        <w:t xml:space="preserve"> Закон про виключення кандидатів iз виборчих списків загрожує конституційним засадам виборчого процесу і має бути скасований</w:t>
      </w:r>
      <w:r w:rsidRPr="005C193A">
        <w:rPr>
          <w:rFonts w:ascii="Times New Roman" w:hAnsi="Times New Roman"/>
          <w:lang w:val="uk-UA"/>
        </w:rPr>
        <w:t xml:space="preserve"> </w:t>
      </w:r>
      <w:r w:rsidR="00405B7F" w:rsidRPr="005C193A">
        <w:rPr>
          <w:rFonts w:ascii="Times New Roman" w:hAnsi="Times New Roman"/>
          <w:lang w:val="ro-RO"/>
        </w:rPr>
        <w:t xml:space="preserve">// </w:t>
      </w:r>
      <w:hyperlink r:id="rId1" w:history="1">
        <w:r w:rsidRPr="005C193A">
          <w:rPr>
            <w:rStyle w:val="a7"/>
            <w:rFonts w:ascii="Times New Roman" w:hAnsi="Times New Roman"/>
            <w:color w:val="auto"/>
          </w:rPr>
          <w:t>https://www.oporaua.org/vybory/42020-zakon-pro-vykliuchennia-kandydativ-iz-vyborchykh-spyskiv-zahrozhuie-konstytutsiinym-zasadam-vyborchoho-protsesu-i-maie-buty-skasovanyi</w:t>
        </w:r>
      </w:hyperlink>
      <w:r w:rsidRPr="005C193A">
        <w:rPr>
          <w:rFonts w:ascii="Times New Roman" w:hAnsi="Times New Roman"/>
          <w:lang w:val="uk-UA"/>
        </w:rPr>
        <w:t xml:space="preserve">, </w:t>
      </w:r>
      <w:r w:rsidRPr="005C193A">
        <w:rPr>
          <w:rFonts w:ascii="Times New Roman" w:hAnsi="Times New Roman"/>
          <w:bCs/>
        </w:rPr>
        <w:t>КВУ: дозвіл чистити виборчі списки - спроба узурпації влади</w:t>
      </w:r>
      <w:r w:rsidR="00405B7F" w:rsidRPr="005C193A">
        <w:rPr>
          <w:rFonts w:ascii="Times New Roman" w:hAnsi="Times New Roman"/>
          <w:bCs/>
          <w:lang w:val="ro-RO"/>
        </w:rPr>
        <w:t xml:space="preserve"> //</w:t>
      </w:r>
      <w:r w:rsidRPr="005C193A">
        <w:rPr>
          <w:rFonts w:ascii="Times New Roman" w:hAnsi="Times New Roman"/>
        </w:rPr>
        <w:t>www.dw.com/uk/кву-дозвіл-чистити-виборчі-списки-спроба-узурпації-влади/a-19053713</w:t>
      </w:r>
    </w:p>
  </w:endnote>
  <w:endnote w:id="4">
    <w:p w:rsidR="00000000" w:rsidRDefault="00761DF3" w:rsidP="00761DF3">
      <w:pPr>
        <w:pStyle w:val="a3"/>
      </w:pPr>
      <w:r w:rsidRPr="005C193A">
        <w:rPr>
          <w:rStyle w:val="ae"/>
          <w:rFonts w:ascii="Times New Roman" w:hAnsi="Times New Roman"/>
        </w:rPr>
        <w:endnoteRef/>
      </w:r>
      <w:r w:rsidRPr="005C193A">
        <w:rPr>
          <w:rFonts w:ascii="Times New Roman" w:hAnsi="Times New Roman"/>
        </w:rPr>
        <w:t xml:space="preserve"> Венеціанська комісія оприлюднила рішення по закону про "партійну диктатуру"</w:t>
      </w:r>
      <w:r w:rsidR="00405B7F" w:rsidRPr="005C193A">
        <w:rPr>
          <w:rFonts w:ascii="Times New Roman" w:hAnsi="Times New Roman"/>
          <w:lang w:val="ro-RO"/>
        </w:rPr>
        <w:t xml:space="preserve"> //</w:t>
      </w:r>
      <w:r w:rsidRPr="005C193A">
        <w:rPr>
          <w:rFonts w:ascii="Times New Roman" w:hAnsi="Times New Roman"/>
          <w:lang w:val="uk-UA"/>
        </w:rPr>
        <w:t xml:space="preserve"> </w:t>
      </w:r>
      <w:hyperlink r:id="rId2" w:history="1">
        <w:r w:rsidRPr="005C193A">
          <w:rPr>
            <w:rStyle w:val="a7"/>
            <w:rFonts w:ascii="Times New Roman" w:hAnsi="Times New Roman"/>
            <w:color w:val="auto"/>
          </w:rPr>
          <w:t>www.eurointegration.com.ua/news/2016/06/14/7050744/</w:t>
        </w:r>
      </w:hyperlink>
      <w:r w:rsidRPr="005C193A">
        <w:rPr>
          <w:rFonts w:ascii="Times New Roman" w:hAnsi="Times New Roman"/>
          <w:lang w:val="uk-UA"/>
        </w:rPr>
        <w:t xml:space="preserve">, </w:t>
      </w:r>
      <w:r w:rsidRPr="005C193A">
        <w:rPr>
          <w:rFonts w:ascii="Times New Roman" w:hAnsi="Times New Roman"/>
          <w:bCs/>
        </w:rPr>
        <w:t>ПАРЄ критикує закон про "партійну диктатуру"</w:t>
      </w:r>
      <w:r w:rsidR="00405B7F" w:rsidRPr="005C193A">
        <w:rPr>
          <w:rFonts w:ascii="Times New Roman" w:hAnsi="Times New Roman"/>
          <w:bCs/>
          <w:lang w:val="ro-RO"/>
        </w:rPr>
        <w:t xml:space="preserve"> // </w:t>
      </w:r>
      <w:r w:rsidRPr="005C193A">
        <w:rPr>
          <w:rFonts w:ascii="Times New Roman" w:hAnsi="Times New Roman"/>
        </w:rPr>
        <w:t>www.dw.com/uk/парє-критикує-закон-про-партійну-диктатуру/a-19115334</w:t>
      </w:r>
    </w:p>
  </w:endnote>
  <w:endnote w:id="5">
    <w:p w:rsidR="00000000" w:rsidRDefault="00761DF3" w:rsidP="00761DF3">
      <w:pPr>
        <w:pStyle w:val="a3"/>
      </w:pPr>
      <w:r w:rsidRPr="005C193A">
        <w:rPr>
          <w:rStyle w:val="ae"/>
          <w:rFonts w:ascii="Times New Roman" w:hAnsi="Times New Roman"/>
        </w:rPr>
        <w:endnoteRef/>
      </w:r>
      <w:r w:rsidRPr="005C193A">
        <w:rPr>
          <w:rFonts w:ascii="Times New Roman" w:hAnsi="Times New Roman"/>
          <w:lang w:val="en-US"/>
        </w:rPr>
        <w:t xml:space="preserve"> CDL-AD(2016)018-e</w:t>
      </w:r>
      <w:r w:rsidRPr="005C193A">
        <w:rPr>
          <w:rFonts w:ascii="Times New Roman" w:hAnsi="Times New Roman"/>
          <w:lang w:val="uk-UA"/>
        </w:rPr>
        <w:t xml:space="preserve"> </w:t>
      </w:r>
      <w:r w:rsidRPr="005C193A">
        <w:rPr>
          <w:rFonts w:ascii="Times New Roman" w:hAnsi="Times New Roman"/>
          <w:lang w:val="en-US"/>
        </w:rPr>
        <w:t>Ukraine - Opinion on the Amendments to the Law on elections regarding the exclusion of candidates from party lists adopted by the Council of Democratic Elections at its 55th meeting (Venice, 9 June 2016) and by the Venice Commission at its 107th Plenary session (Venice, 10-11 June 2016)</w:t>
      </w:r>
      <w:r w:rsidRPr="005C193A">
        <w:rPr>
          <w:rFonts w:ascii="Times New Roman" w:hAnsi="Times New Roman"/>
          <w:lang w:val="uk-UA"/>
        </w:rPr>
        <w:t xml:space="preserve"> </w:t>
      </w:r>
      <w:r w:rsidR="0095241C" w:rsidRPr="005C193A">
        <w:rPr>
          <w:rFonts w:ascii="Times New Roman" w:hAnsi="Times New Roman"/>
          <w:lang w:val="ro-RO"/>
        </w:rPr>
        <w:t xml:space="preserve">// </w:t>
      </w:r>
      <w:r w:rsidRPr="005C193A">
        <w:rPr>
          <w:rFonts w:ascii="Times New Roman" w:hAnsi="Times New Roman"/>
          <w:lang w:val="en-US"/>
        </w:rPr>
        <w:t>http://www.venice.coe.int/webforms/documents/?pdf=CDL-AD(2016)018-e</w:t>
      </w:r>
    </w:p>
  </w:endnote>
  <w:endnote w:id="6">
    <w:p w:rsidR="00000000" w:rsidRDefault="00761DF3" w:rsidP="00761DF3">
      <w:pPr>
        <w:pStyle w:val="a3"/>
      </w:pPr>
      <w:r w:rsidRPr="005C193A">
        <w:rPr>
          <w:rStyle w:val="ae"/>
          <w:rFonts w:ascii="Times New Roman" w:hAnsi="Times New Roman"/>
        </w:rPr>
        <w:endnoteRef/>
      </w:r>
      <w:r w:rsidRPr="005C193A">
        <w:rPr>
          <w:rFonts w:ascii="Times New Roman" w:hAnsi="Times New Roman"/>
          <w:lang w:val="uk-UA"/>
        </w:rPr>
        <w:t xml:space="preserve"> </w:t>
      </w:r>
      <w:r w:rsidRPr="005C193A">
        <w:rPr>
          <w:rFonts w:ascii="Times New Roman" w:hAnsi="Times New Roman"/>
          <w:lang w:val="en-US"/>
        </w:rPr>
        <w:t>http</w:t>
      </w:r>
      <w:r w:rsidRPr="005C193A">
        <w:rPr>
          <w:rFonts w:ascii="Times New Roman" w:hAnsi="Times New Roman"/>
          <w:lang w:val="uk-UA"/>
        </w:rPr>
        <w:t>://</w:t>
      </w:r>
      <w:r w:rsidRPr="005C193A">
        <w:rPr>
          <w:rFonts w:ascii="Times New Roman" w:hAnsi="Times New Roman"/>
          <w:lang w:val="en-US"/>
        </w:rPr>
        <w:t>www</w:t>
      </w:r>
      <w:r w:rsidRPr="005C193A">
        <w:rPr>
          <w:rFonts w:ascii="Times New Roman" w:hAnsi="Times New Roman"/>
          <w:lang w:val="uk-UA"/>
        </w:rPr>
        <w:t>.</w:t>
      </w:r>
      <w:r w:rsidRPr="005C193A">
        <w:rPr>
          <w:rFonts w:ascii="Times New Roman" w:hAnsi="Times New Roman"/>
          <w:lang w:val="en-US"/>
        </w:rPr>
        <w:t>cvk</w:t>
      </w:r>
      <w:r w:rsidRPr="005C193A">
        <w:rPr>
          <w:rFonts w:ascii="Times New Roman" w:hAnsi="Times New Roman"/>
          <w:lang w:val="uk-UA"/>
        </w:rPr>
        <w:t>.</w:t>
      </w:r>
      <w:r w:rsidRPr="005C193A">
        <w:rPr>
          <w:rFonts w:ascii="Times New Roman" w:hAnsi="Times New Roman"/>
          <w:lang w:val="en-US"/>
        </w:rPr>
        <w:t>gov</w:t>
      </w:r>
      <w:r w:rsidRPr="005C193A">
        <w:rPr>
          <w:rFonts w:ascii="Times New Roman" w:hAnsi="Times New Roman"/>
          <w:lang w:val="uk-UA"/>
        </w:rPr>
        <w:t>.</w:t>
      </w:r>
      <w:r w:rsidRPr="005C193A">
        <w:rPr>
          <w:rFonts w:ascii="Times New Roman" w:hAnsi="Times New Roman"/>
          <w:lang w:val="en-US"/>
        </w:rPr>
        <w:t>ua</w:t>
      </w:r>
      <w:r w:rsidRPr="005C193A">
        <w:rPr>
          <w:rFonts w:ascii="Times New Roman" w:hAnsi="Times New Roman"/>
          <w:lang w:val="uk-UA"/>
        </w:rPr>
        <w:t>/</w:t>
      </w:r>
      <w:r w:rsidRPr="005C193A">
        <w:rPr>
          <w:rFonts w:ascii="Times New Roman" w:hAnsi="Times New Roman"/>
          <w:lang w:val="en-US"/>
        </w:rPr>
        <w:t>news</w:t>
      </w:r>
      <w:r w:rsidRPr="005C193A">
        <w:rPr>
          <w:rFonts w:ascii="Times New Roman" w:hAnsi="Times New Roman"/>
          <w:lang w:val="uk-UA"/>
        </w:rPr>
        <w:t>/</w:t>
      </w:r>
    </w:p>
  </w:endnote>
  <w:endnote w:id="7">
    <w:p w:rsidR="00000000" w:rsidRDefault="00761DF3" w:rsidP="00761DF3">
      <w:pPr>
        <w:pStyle w:val="a3"/>
      </w:pPr>
      <w:r w:rsidRPr="005C193A">
        <w:rPr>
          <w:rStyle w:val="ae"/>
          <w:rFonts w:ascii="Times New Roman" w:hAnsi="Times New Roman"/>
        </w:rPr>
        <w:endnoteRef/>
      </w:r>
      <w:r w:rsidRPr="005C193A">
        <w:rPr>
          <w:rFonts w:ascii="Times New Roman" w:hAnsi="Times New Roman"/>
          <w:lang w:val="uk-UA"/>
        </w:rPr>
        <w:t xml:space="preserve"> </w:t>
      </w:r>
      <w:r w:rsidRPr="005C193A">
        <w:rPr>
          <w:rFonts w:ascii="Times New Roman" w:hAnsi="Times New Roman"/>
          <w:lang w:val="en-US"/>
        </w:rPr>
        <w:t>http</w:t>
      </w:r>
      <w:r w:rsidRPr="005C193A">
        <w:rPr>
          <w:rFonts w:ascii="Times New Roman" w:hAnsi="Times New Roman"/>
          <w:lang w:val="uk-UA"/>
        </w:rPr>
        <w:t>://</w:t>
      </w:r>
      <w:r w:rsidRPr="005C193A">
        <w:rPr>
          <w:rFonts w:ascii="Times New Roman" w:hAnsi="Times New Roman"/>
          <w:lang w:val="en-US"/>
        </w:rPr>
        <w:t>ccu</w:t>
      </w:r>
      <w:r w:rsidRPr="005C193A">
        <w:rPr>
          <w:rFonts w:ascii="Times New Roman" w:hAnsi="Times New Roman"/>
          <w:lang w:val="uk-UA"/>
        </w:rPr>
        <w:t>.</w:t>
      </w:r>
      <w:r w:rsidRPr="005C193A">
        <w:rPr>
          <w:rFonts w:ascii="Times New Roman" w:hAnsi="Times New Roman"/>
          <w:lang w:val="en-US"/>
        </w:rPr>
        <w:t>gov</w:t>
      </w:r>
      <w:r w:rsidRPr="005C193A">
        <w:rPr>
          <w:rFonts w:ascii="Times New Roman" w:hAnsi="Times New Roman"/>
          <w:lang w:val="uk-UA"/>
        </w:rPr>
        <w:t>.</w:t>
      </w:r>
      <w:r w:rsidRPr="005C193A">
        <w:rPr>
          <w:rFonts w:ascii="Times New Roman" w:hAnsi="Times New Roman"/>
          <w:lang w:val="en-US"/>
        </w:rPr>
        <w:t>ua</w:t>
      </w:r>
      <w:r w:rsidRPr="005C193A">
        <w:rPr>
          <w:rFonts w:ascii="Times New Roman" w:hAnsi="Times New Roman"/>
          <w:lang w:val="uk-UA"/>
        </w:rPr>
        <w:t>:8080//</w:t>
      </w:r>
      <w:r w:rsidRPr="005C193A">
        <w:rPr>
          <w:rFonts w:ascii="Times New Roman" w:hAnsi="Times New Roman"/>
          <w:lang w:val="en-US"/>
        </w:rPr>
        <w:t>doccatalog</w:t>
      </w:r>
      <w:r w:rsidRPr="005C193A">
        <w:rPr>
          <w:rFonts w:ascii="Times New Roman" w:hAnsi="Times New Roman"/>
          <w:lang w:val="uk-UA"/>
        </w:rPr>
        <w:t>/</w:t>
      </w:r>
      <w:r w:rsidRPr="005C193A">
        <w:rPr>
          <w:rFonts w:ascii="Times New Roman" w:hAnsi="Times New Roman"/>
          <w:lang w:val="en-US"/>
        </w:rPr>
        <w:t>document</w:t>
      </w:r>
      <w:r w:rsidRPr="005C193A">
        <w:rPr>
          <w:rFonts w:ascii="Times New Roman" w:hAnsi="Times New Roman"/>
          <w:lang w:val="uk-UA"/>
        </w:rPr>
        <w:t>?</w:t>
      </w:r>
      <w:r w:rsidRPr="005C193A">
        <w:rPr>
          <w:rFonts w:ascii="Times New Roman" w:hAnsi="Times New Roman"/>
          <w:lang w:val="en-US"/>
        </w:rPr>
        <w:t>id</w:t>
      </w:r>
      <w:r w:rsidRPr="005C193A">
        <w:rPr>
          <w:rFonts w:ascii="Times New Roman" w:hAnsi="Times New Roman"/>
          <w:lang w:val="uk-UA"/>
        </w:rPr>
        <w:t>=305564</w:t>
      </w:r>
    </w:p>
  </w:endnote>
  <w:endnote w:id="8">
    <w:p w:rsidR="00000000" w:rsidRDefault="00761DF3" w:rsidP="00761DF3">
      <w:pPr>
        <w:pStyle w:val="a3"/>
      </w:pPr>
      <w:r w:rsidRPr="005C193A">
        <w:rPr>
          <w:rStyle w:val="ae"/>
          <w:rFonts w:ascii="Times New Roman" w:hAnsi="Times New Roman"/>
        </w:rPr>
        <w:endnoteRef/>
      </w:r>
      <w:r w:rsidRPr="005C193A">
        <w:rPr>
          <w:rFonts w:ascii="Times New Roman" w:hAnsi="Times New Roman"/>
          <w:lang w:val="en-US"/>
        </w:rPr>
        <w:t xml:space="preserve"> https://www.oporaua.org/vybory/promizhni-vybory-do-verkhovnoi-rady-2016-roku</w:t>
      </w:r>
    </w:p>
  </w:endnote>
  <w:endnote w:id="9">
    <w:p w:rsidR="00000000" w:rsidRDefault="00761DF3" w:rsidP="00761DF3">
      <w:pPr>
        <w:pStyle w:val="a3"/>
      </w:pPr>
      <w:r w:rsidRPr="005C193A">
        <w:rPr>
          <w:rStyle w:val="ae"/>
          <w:rFonts w:ascii="Times New Roman" w:hAnsi="Times New Roman"/>
        </w:rPr>
        <w:endnoteRef/>
      </w:r>
      <w:r w:rsidRPr="005C193A">
        <w:rPr>
          <w:rFonts w:ascii="Times New Roman" w:hAnsi="Times New Roman"/>
          <w:lang w:val="en-US"/>
        </w:rPr>
        <w:t xml:space="preserve"> https://www.oporaua.org/vybory/pershi-vybory-v-obiednanykh-hromadakh-2016</w:t>
      </w:r>
    </w:p>
  </w:endnote>
  <w:endnote w:id="10">
    <w:p w:rsidR="00000000" w:rsidRDefault="00761DF3" w:rsidP="00761DF3">
      <w:pPr>
        <w:pStyle w:val="a3"/>
      </w:pPr>
      <w:r w:rsidRPr="005C193A">
        <w:rPr>
          <w:rStyle w:val="ae"/>
          <w:rFonts w:ascii="Times New Roman" w:hAnsi="Times New Roman"/>
        </w:rPr>
        <w:endnoteRef/>
      </w:r>
      <w:r w:rsidRPr="005C193A">
        <w:rPr>
          <w:rFonts w:ascii="Times New Roman" w:hAnsi="Times New Roman"/>
        </w:rPr>
        <w:t xml:space="preserve"> ДАЙДЖЕСТ № 3 ВІДПОВІДАЛЬНІСТЬ ЗА ВИБОРЧІ ЗЛОЧИНИ НА ЧЕРГОВИХ МІСЦЕВИХ ВИБОРАХ – 2015: РІШЕННЯ СУДІВ УКРАЇНИ</w:t>
      </w:r>
      <w:r w:rsidR="0095241C" w:rsidRPr="005C193A">
        <w:rPr>
          <w:rFonts w:ascii="Times New Roman" w:hAnsi="Times New Roman"/>
          <w:lang w:val="uk-UA"/>
        </w:rPr>
        <w:t xml:space="preserve"> </w:t>
      </w:r>
      <w:r w:rsidR="0095241C" w:rsidRPr="005C193A">
        <w:rPr>
          <w:rFonts w:ascii="Times New Roman" w:hAnsi="Times New Roman"/>
          <w:lang w:val="ro-RO"/>
        </w:rPr>
        <w:t xml:space="preserve">// </w:t>
      </w:r>
      <w:hyperlink r:id="rId3" w:history="1">
        <w:r w:rsidRPr="005C193A">
          <w:rPr>
            <w:rStyle w:val="a7"/>
            <w:rFonts w:ascii="Times New Roman" w:hAnsi="Times New Roman"/>
            <w:color w:val="auto"/>
            <w:lang w:val="uk-UA"/>
          </w:rPr>
          <w:t>https://www.oporaua.org/vybory/zvity/43318-vidpovidalnist-za-vyborchi-zlochyny-na-cherhovykh-mistsevykh-vyborakh-2015-rishennia-sudiv-ukrainy</w:t>
        </w:r>
      </w:hyperlink>
      <w:r w:rsidRPr="005C193A">
        <w:rPr>
          <w:rFonts w:ascii="Times New Roman" w:hAnsi="Times New Roman"/>
          <w:lang w:val="uk-UA"/>
        </w:rPr>
        <w:t>, https://www.oporaua.org/vybory/zvity/43229-poperedni-rezultaty-monitorynhu-rozsliduvannia-vyborchykh-zlochyniv-zdiisnenykh-na-cherhovykh-mistsevykh-vyborakh-v-ukraini-2015-roku-veresen-2016-roku</w:t>
      </w:r>
    </w:p>
  </w:endnote>
  <w:endnote w:id="11">
    <w:p w:rsidR="00000000" w:rsidRDefault="00761DF3" w:rsidP="00761DF3">
      <w:pPr>
        <w:pStyle w:val="a3"/>
      </w:pPr>
      <w:r w:rsidRPr="005C193A">
        <w:rPr>
          <w:rStyle w:val="ae"/>
          <w:rFonts w:ascii="Times New Roman" w:hAnsi="Times New Roman"/>
        </w:rPr>
        <w:endnoteRef/>
      </w:r>
      <w:r w:rsidRPr="005C193A">
        <w:rPr>
          <w:rFonts w:ascii="Times New Roman" w:hAnsi="Times New Roman"/>
        </w:rPr>
        <w:t xml:space="preserve"> </w:t>
      </w:r>
      <w:r w:rsidRPr="005C193A">
        <w:rPr>
          <w:rFonts w:ascii="Times New Roman" w:hAnsi="Times New Roman"/>
          <w:lang w:val="uk-UA"/>
        </w:rPr>
        <w:t>Кримінальний кодекс</w:t>
      </w:r>
      <w:r w:rsidR="0095241C" w:rsidRPr="005C193A">
        <w:rPr>
          <w:rFonts w:ascii="Times New Roman" w:hAnsi="Times New Roman"/>
          <w:lang w:val="ro-RO"/>
        </w:rPr>
        <w:t xml:space="preserve"> </w:t>
      </w:r>
      <w:r w:rsidR="0095241C" w:rsidRPr="005C193A">
        <w:rPr>
          <w:rFonts w:ascii="Times New Roman" w:hAnsi="Times New Roman"/>
          <w:lang w:val="uk-UA"/>
        </w:rPr>
        <w:t xml:space="preserve">України </w:t>
      </w:r>
      <w:r w:rsidR="0095241C" w:rsidRPr="005C193A">
        <w:rPr>
          <w:rFonts w:ascii="Times New Roman" w:hAnsi="Times New Roman"/>
          <w:lang w:val="ro-RO"/>
        </w:rPr>
        <w:t>// http://zakon5.rada.gov.ua/laws/show/2341-14</w:t>
      </w:r>
      <w:r w:rsidR="0095241C" w:rsidRPr="005C193A">
        <w:rPr>
          <w:rFonts w:ascii="Times New Roman" w:hAnsi="Times New Roman"/>
          <w:lang w:val="uk-U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Lucida Sans Unicode"/>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005" w:rsidRDefault="00FC1005" w:rsidP="006F5A27">
      <w:pPr>
        <w:spacing w:after="0" w:line="240" w:lineRule="auto"/>
      </w:pPr>
      <w:r>
        <w:separator/>
      </w:r>
    </w:p>
  </w:footnote>
  <w:footnote w:type="continuationSeparator" w:id="0">
    <w:p w:rsidR="00FC1005" w:rsidRDefault="00FC1005" w:rsidP="006F5A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D44B7"/>
    <w:multiLevelType w:val="hybridMultilevel"/>
    <w:tmpl w:val="24C2A2E8"/>
    <w:lvl w:ilvl="0" w:tplc="C3A29F26">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229A2E57"/>
    <w:multiLevelType w:val="multilevel"/>
    <w:tmpl w:val="0218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E64B67"/>
    <w:multiLevelType w:val="multilevel"/>
    <w:tmpl w:val="FDB8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534783"/>
    <w:multiLevelType w:val="multilevel"/>
    <w:tmpl w:val="48A0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192"/>
    <w:rsid w:val="00000341"/>
    <w:rsid w:val="00000355"/>
    <w:rsid w:val="000035A5"/>
    <w:rsid w:val="0000401A"/>
    <w:rsid w:val="0000575F"/>
    <w:rsid w:val="00006872"/>
    <w:rsid w:val="0000706F"/>
    <w:rsid w:val="00010618"/>
    <w:rsid w:val="00010E37"/>
    <w:rsid w:val="000117C1"/>
    <w:rsid w:val="000119E7"/>
    <w:rsid w:val="00012884"/>
    <w:rsid w:val="00013207"/>
    <w:rsid w:val="000135F3"/>
    <w:rsid w:val="00013889"/>
    <w:rsid w:val="00014B4A"/>
    <w:rsid w:val="00015388"/>
    <w:rsid w:val="00015CD7"/>
    <w:rsid w:val="000163E3"/>
    <w:rsid w:val="000170BE"/>
    <w:rsid w:val="000177CC"/>
    <w:rsid w:val="000177D9"/>
    <w:rsid w:val="0001784B"/>
    <w:rsid w:val="000201C5"/>
    <w:rsid w:val="00020805"/>
    <w:rsid w:val="000214EE"/>
    <w:rsid w:val="000216D5"/>
    <w:rsid w:val="00023638"/>
    <w:rsid w:val="00023924"/>
    <w:rsid w:val="00023FF6"/>
    <w:rsid w:val="00024109"/>
    <w:rsid w:val="00024A57"/>
    <w:rsid w:val="00024D51"/>
    <w:rsid w:val="000265FB"/>
    <w:rsid w:val="00026BC8"/>
    <w:rsid w:val="00027085"/>
    <w:rsid w:val="000270C0"/>
    <w:rsid w:val="000274AF"/>
    <w:rsid w:val="00027B2B"/>
    <w:rsid w:val="00027B65"/>
    <w:rsid w:val="00030D20"/>
    <w:rsid w:val="00031966"/>
    <w:rsid w:val="000323F4"/>
    <w:rsid w:val="00033016"/>
    <w:rsid w:val="000331DC"/>
    <w:rsid w:val="00034561"/>
    <w:rsid w:val="00034D0B"/>
    <w:rsid w:val="000358F9"/>
    <w:rsid w:val="00035F8D"/>
    <w:rsid w:val="0003648D"/>
    <w:rsid w:val="00036D7B"/>
    <w:rsid w:val="000371DB"/>
    <w:rsid w:val="00037D9C"/>
    <w:rsid w:val="000426D5"/>
    <w:rsid w:val="00042D96"/>
    <w:rsid w:val="000457ED"/>
    <w:rsid w:val="00045A00"/>
    <w:rsid w:val="000500EC"/>
    <w:rsid w:val="00050DD1"/>
    <w:rsid w:val="000511FE"/>
    <w:rsid w:val="00053083"/>
    <w:rsid w:val="000546D4"/>
    <w:rsid w:val="00054755"/>
    <w:rsid w:val="00054896"/>
    <w:rsid w:val="000552AE"/>
    <w:rsid w:val="00056A91"/>
    <w:rsid w:val="00057666"/>
    <w:rsid w:val="00057BFA"/>
    <w:rsid w:val="00057F99"/>
    <w:rsid w:val="000603A7"/>
    <w:rsid w:val="0006073E"/>
    <w:rsid w:val="000609DC"/>
    <w:rsid w:val="00060F58"/>
    <w:rsid w:val="00061808"/>
    <w:rsid w:val="00061CE0"/>
    <w:rsid w:val="0006353E"/>
    <w:rsid w:val="00064E40"/>
    <w:rsid w:val="00065DDF"/>
    <w:rsid w:val="00066628"/>
    <w:rsid w:val="0006708F"/>
    <w:rsid w:val="00067A85"/>
    <w:rsid w:val="0007027E"/>
    <w:rsid w:val="0007212A"/>
    <w:rsid w:val="00072199"/>
    <w:rsid w:val="000725E5"/>
    <w:rsid w:val="0007260A"/>
    <w:rsid w:val="00073366"/>
    <w:rsid w:val="000734A3"/>
    <w:rsid w:val="0007389E"/>
    <w:rsid w:val="00073FAB"/>
    <w:rsid w:val="000740F2"/>
    <w:rsid w:val="00075E38"/>
    <w:rsid w:val="00076A56"/>
    <w:rsid w:val="00076A7A"/>
    <w:rsid w:val="000801DE"/>
    <w:rsid w:val="0008184C"/>
    <w:rsid w:val="00081ABA"/>
    <w:rsid w:val="00081FE5"/>
    <w:rsid w:val="00083949"/>
    <w:rsid w:val="0008598E"/>
    <w:rsid w:val="0008640E"/>
    <w:rsid w:val="000871D2"/>
    <w:rsid w:val="0008726B"/>
    <w:rsid w:val="00090311"/>
    <w:rsid w:val="000905CF"/>
    <w:rsid w:val="00090EF8"/>
    <w:rsid w:val="000911BC"/>
    <w:rsid w:val="00092182"/>
    <w:rsid w:val="00092A91"/>
    <w:rsid w:val="000949CB"/>
    <w:rsid w:val="00094E74"/>
    <w:rsid w:val="000963C8"/>
    <w:rsid w:val="00096676"/>
    <w:rsid w:val="000967D5"/>
    <w:rsid w:val="000975E7"/>
    <w:rsid w:val="00097F37"/>
    <w:rsid w:val="000A094E"/>
    <w:rsid w:val="000A0E36"/>
    <w:rsid w:val="000A1836"/>
    <w:rsid w:val="000A19E8"/>
    <w:rsid w:val="000A1B02"/>
    <w:rsid w:val="000A216C"/>
    <w:rsid w:val="000A245F"/>
    <w:rsid w:val="000A2A35"/>
    <w:rsid w:val="000A3F5B"/>
    <w:rsid w:val="000A5082"/>
    <w:rsid w:val="000A628B"/>
    <w:rsid w:val="000A62EB"/>
    <w:rsid w:val="000A64AD"/>
    <w:rsid w:val="000A6CFF"/>
    <w:rsid w:val="000A76E5"/>
    <w:rsid w:val="000A7B67"/>
    <w:rsid w:val="000B0DEE"/>
    <w:rsid w:val="000B19D8"/>
    <w:rsid w:val="000B2408"/>
    <w:rsid w:val="000B2E39"/>
    <w:rsid w:val="000B33FD"/>
    <w:rsid w:val="000B3664"/>
    <w:rsid w:val="000B5A40"/>
    <w:rsid w:val="000B5A84"/>
    <w:rsid w:val="000B5C0D"/>
    <w:rsid w:val="000B6F10"/>
    <w:rsid w:val="000B6F53"/>
    <w:rsid w:val="000C0436"/>
    <w:rsid w:val="000C0E3B"/>
    <w:rsid w:val="000C0FC8"/>
    <w:rsid w:val="000C1CD9"/>
    <w:rsid w:val="000C207A"/>
    <w:rsid w:val="000C29D1"/>
    <w:rsid w:val="000C2B6A"/>
    <w:rsid w:val="000C2CD2"/>
    <w:rsid w:val="000C34C0"/>
    <w:rsid w:val="000C381B"/>
    <w:rsid w:val="000C5563"/>
    <w:rsid w:val="000C55D7"/>
    <w:rsid w:val="000C5C92"/>
    <w:rsid w:val="000C67FE"/>
    <w:rsid w:val="000C68EB"/>
    <w:rsid w:val="000C79A4"/>
    <w:rsid w:val="000D0172"/>
    <w:rsid w:val="000D1A3F"/>
    <w:rsid w:val="000D1FC3"/>
    <w:rsid w:val="000D2832"/>
    <w:rsid w:val="000D4858"/>
    <w:rsid w:val="000D4B2C"/>
    <w:rsid w:val="000D576D"/>
    <w:rsid w:val="000D6603"/>
    <w:rsid w:val="000E029A"/>
    <w:rsid w:val="000E0344"/>
    <w:rsid w:val="000E0E3E"/>
    <w:rsid w:val="000E1DF9"/>
    <w:rsid w:val="000E2182"/>
    <w:rsid w:val="000E33BC"/>
    <w:rsid w:val="000E460B"/>
    <w:rsid w:val="000E7495"/>
    <w:rsid w:val="000E7969"/>
    <w:rsid w:val="000F08A8"/>
    <w:rsid w:val="000F0D8A"/>
    <w:rsid w:val="000F1230"/>
    <w:rsid w:val="000F1942"/>
    <w:rsid w:val="000F1B3B"/>
    <w:rsid w:val="000F200A"/>
    <w:rsid w:val="000F2A3A"/>
    <w:rsid w:val="000F3624"/>
    <w:rsid w:val="000F385C"/>
    <w:rsid w:val="000F3CCF"/>
    <w:rsid w:val="000F593A"/>
    <w:rsid w:val="000F6A96"/>
    <w:rsid w:val="001004CB"/>
    <w:rsid w:val="00101581"/>
    <w:rsid w:val="00103B27"/>
    <w:rsid w:val="00104555"/>
    <w:rsid w:val="00106754"/>
    <w:rsid w:val="001068C7"/>
    <w:rsid w:val="00106FD6"/>
    <w:rsid w:val="00110B83"/>
    <w:rsid w:val="00111F9B"/>
    <w:rsid w:val="001130DE"/>
    <w:rsid w:val="0011394A"/>
    <w:rsid w:val="00113ADC"/>
    <w:rsid w:val="00113B3D"/>
    <w:rsid w:val="00113EFC"/>
    <w:rsid w:val="00114C1F"/>
    <w:rsid w:val="00114E39"/>
    <w:rsid w:val="001167E1"/>
    <w:rsid w:val="0011796F"/>
    <w:rsid w:val="00117A1A"/>
    <w:rsid w:val="00122847"/>
    <w:rsid w:val="00123610"/>
    <w:rsid w:val="00124FD2"/>
    <w:rsid w:val="0012563B"/>
    <w:rsid w:val="00125A5A"/>
    <w:rsid w:val="001265F1"/>
    <w:rsid w:val="00127220"/>
    <w:rsid w:val="0012735D"/>
    <w:rsid w:val="0013021A"/>
    <w:rsid w:val="0013246B"/>
    <w:rsid w:val="0013391C"/>
    <w:rsid w:val="00133B14"/>
    <w:rsid w:val="00134BD0"/>
    <w:rsid w:val="00136C32"/>
    <w:rsid w:val="001403E1"/>
    <w:rsid w:val="001406AD"/>
    <w:rsid w:val="00141DBB"/>
    <w:rsid w:val="001426C3"/>
    <w:rsid w:val="00142DE3"/>
    <w:rsid w:val="00142EC1"/>
    <w:rsid w:val="00144585"/>
    <w:rsid w:val="00144A71"/>
    <w:rsid w:val="00144AAD"/>
    <w:rsid w:val="00144C70"/>
    <w:rsid w:val="00146359"/>
    <w:rsid w:val="0014793A"/>
    <w:rsid w:val="00147DD2"/>
    <w:rsid w:val="00147FC6"/>
    <w:rsid w:val="001515C2"/>
    <w:rsid w:val="00152267"/>
    <w:rsid w:val="00154F47"/>
    <w:rsid w:val="00155478"/>
    <w:rsid w:val="00156776"/>
    <w:rsid w:val="00156BA9"/>
    <w:rsid w:val="001573A7"/>
    <w:rsid w:val="00157C6C"/>
    <w:rsid w:val="00160A9F"/>
    <w:rsid w:val="00160D7A"/>
    <w:rsid w:val="0016126A"/>
    <w:rsid w:val="00162B6E"/>
    <w:rsid w:val="00163A40"/>
    <w:rsid w:val="00163FA7"/>
    <w:rsid w:val="001666C7"/>
    <w:rsid w:val="001666D4"/>
    <w:rsid w:val="00166958"/>
    <w:rsid w:val="001674FD"/>
    <w:rsid w:val="00170347"/>
    <w:rsid w:val="001726C7"/>
    <w:rsid w:val="00173910"/>
    <w:rsid w:val="00174CD4"/>
    <w:rsid w:val="00175C2A"/>
    <w:rsid w:val="00180581"/>
    <w:rsid w:val="00182330"/>
    <w:rsid w:val="001824B2"/>
    <w:rsid w:val="00183576"/>
    <w:rsid w:val="00183862"/>
    <w:rsid w:val="00183A46"/>
    <w:rsid w:val="00184876"/>
    <w:rsid w:val="00184C19"/>
    <w:rsid w:val="00186691"/>
    <w:rsid w:val="0018772A"/>
    <w:rsid w:val="00190E4E"/>
    <w:rsid w:val="001920F9"/>
    <w:rsid w:val="001922E3"/>
    <w:rsid w:val="00192482"/>
    <w:rsid w:val="00192768"/>
    <w:rsid w:val="001927A5"/>
    <w:rsid w:val="0019283C"/>
    <w:rsid w:val="001935D6"/>
    <w:rsid w:val="00193F1D"/>
    <w:rsid w:val="001958A1"/>
    <w:rsid w:val="001963A8"/>
    <w:rsid w:val="00196958"/>
    <w:rsid w:val="001969F8"/>
    <w:rsid w:val="00196B5E"/>
    <w:rsid w:val="00196FBD"/>
    <w:rsid w:val="001A0502"/>
    <w:rsid w:val="001A0DF5"/>
    <w:rsid w:val="001A1D35"/>
    <w:rsid w:val="001A1EEA"/>
    <w:rsid w:val="001A2736"/>
    <w:rsid w:val="001A2CA3"/>
    <w:rsid w:val="001A41ED"/>
    <w:rsid w:val="001A505D"/>
    <w:rsid w:val="001A53B4"/>
    <w:rsid w:val="001A6275"/>
    <w:rsid w:val="001A69FD"/>
    <w:rsid w:val="001A6B1D"/>
    <w:rsid w:val="001A7220"/>
    <w:rsid w:val="001A79D4"/>
    <w:rsid w:val="001B121B"/>
    <w:rsid w:val="001B20D9"/>
    <w:rsid w:val="001B2429"/>
    <w:rsid w:val="001B24B5"/>
    <w:rsid w:val="001B3378"/>
    <w:rsid w:val="001B39E8"/>
    <w:rsid w:val="001B44D0"/>
    <w:rsid w:val="001B4BE4"/>
    <w:rsid w:val="001B4C5B"/>
    <w:rsid w:val="001B5311"/>
    <w:rsid w:val="001C113C"/>
    <w:rsid w:val="001C15B3"/>
    <w:rsid w:val="001C46C2"/>
    <w:rsid w:val="001C5905"/>
    <w:rsid w:val="001D099C"/>
    <w:rsid w:val="001D115C"/>
    <w:rsid w:val="001D11B9"/>
    <w:rsid w:val="001D17B8"/>
    <w:rsid w:val="001D2D11"/>
    <w:rsid w:val="001D2D29"/>
    <w:rsid w:val="001D34AB"/>
    <w:rsid w:val="001D3B00"/>
    <w:rsid w:val="001D67AB"/>
    <w:rsid w:val="001D71E0"/>
    <w:rsid w:val="001D775D"/>
    <w:rsid w:val="001D7BCA"/>
    <w:rsid w:val="001E2FBA"/>
    <w:rsid w:val="001E35CE"/>
    <w:rsid w:val="001E3AD2"/>
    <w:rsid w:val="001E5E6E"/>
    <w:rsid w:val="001E61DE"/>
    <w:rsid w:val="001E7B2B"/>
    <w:rsid w:val="001F0B9E"/>
    <w:rsid w:val="001F10EA"/>
    <w:rsid w:val="001F147A"/>
    <w:rsid w:val="001F2491"/>
    <w:rsid w:val="001F37D5"/>
    <w:rsid w:val="001F46FE"/>
    <w:rsid w:val="001F4995"/>
    <w:rsid w:val="001F4F43"/>
    <w:rsid w:val="001F51A8"/>
    <w:rsid w:val="001F55E6"/>
    <w:rsid w:val="001F65B5"/>
    <w:rsid w:val="001F6896"/>
    <w:rsid w:val="001F738F"/>
    <w:rsid w:val="001F77BD"/>
    <w:rsid w:val="001F7D77"/>
    <w:rsid w:val="002003D5"/>
    <w:rsid w:val="002011F7"/>
    <w:rsid w:val="002019AF"/>
    <w:rsid w:val="00202C25"/>
    <w:rsid w:val="002050FB"/>
    <w:rsid w:val="00205833"/>
    <w:rsid w:val="00205AD5"/>
    <w:rsid w:val="00206C55"/>
    <w:rsid w:val="002074B6"/>
    <w:rsid w:val="002078B9"/>
    <w:rsid w:val="00211414"/>
    <w:rsid w:val="00211837"/>
    <w:rsid w:val="00212E89"/>
    <w:rsid w:val="002130E9"/>
    <w:rsid w:val="00213ACA"/>
    <w:rsid w:val="00214D4A"/>
    <w:rsid w:val="00215459"/>
    <w:rsid w:val="00215E9D"/>
    <w:rsid w:val="002162D0"/>
    <w:rsid w:val="00216919"/>
    <w:rsid w:val="00216A36"/>
    <w:rsid w:val="00217D3E"/>
    <w:rsid w:val="002200A1"/>
    <w:rsid w:val="002205A5"/>
    <w:rsid w:val="00221508"/>
    <w:rsid w:val="00221E0D"/>
    <w:rsid w:val="00222994"/>
    <w:rsid w:val="00223183"/>
    <w:rsid w:val="0022334F"/>
    <w:rsid w:val="002238BC"/>
    <w:rsid w:val="00224184"/>
    <w:rsid w:val="002241E9"/>
    <w:rsid w:val="00224605"/>
    <w:rsid w:val="00224CD3"/>
    <w:rsid w:val="00224FD0"/>
    <w:rsid w:val="00225086"/>
    <w:rsid w:val="002266FA"/>
    <w:rsid w:val="002271F4"/>
    <w:rsid w:val="00230096"/>
    <w:rsid w:val="002318CE"/>
    <w:rsid w:val="00232A00"/>
    <w:rsid w:val="0023348D"/>
    <w:rsid w:val="00233E87"/>
    <w:rsid w:val="0023574E"/>
    <w:rsid w:val="00235BDD"/>
    <w:rsid w:val="002368C7"/>
    <w:rsid w:val="002368E7"/>
    <w:rsid w:val="0023694C"/>
    <w:rsid w:val="00237BA6"/>
    <w:rsid w:val="002403EF"/>
    <w:rsid w:val="00240935"/>
    <w:rsid w:val="00241E96"/>
    <w:rsid w:val="00241FD9"/>
    <w:rsid w:val="00242084"/>
    <w:rsid w:val="00242BBC"/>
    <w:rsid w:val="00243F42"/>
    <w:rsid w:val="00245199"/>
    <w:rsid w:val="0024583C"/>
    <w:rsid w:val="00245F6C"/>
    <w:rsid w:val="00246233"/>
    <w:rsid w:val="00246997"/>
    <w:rsid w:val="0024699A"/>
    <w:rsid w:val="00246DDC"/>
    <w:rsid w:val="002472AC"/>
    <w:rsid w:val="0025004C"/>
    <w:rsid w:val="0025124B"/>
    <w:rsid w:val="002518C5"/>
    <w:rsid w:val="0025377B"/>
    <w:rsid w:val="0025429B"/>
    <w:rsid w:val="002543FD"/>
    <w:rsid w:val="00255D76"/>
    <w:rsid w:val="00256320"/>
    <w:rsid w:val="00256966"/>
    <w:rsid w:val="00256E65"/>
    <w:rsid w:val="002638CC"/>
    <w:rsid w:val="00263E36"/>
    <w:rsid w:val="00264700"/>
    <w:rsid w:val="002647FB"/>
    <w:rsid w:val="002649FC"/>
    <w:rsid w:val="00266670"/>
    <w:rsid w:val="00267BB8"/>
    <w:rsid w:val="0027029F"/>
    <w:rsid w:val="0027079A"/>
    <w:rsid w:val="00270D9D"/>
    <w:rsid w:val="00270F71"/>
    <w:rsid w:val="00271529"/>
    <w:rsid w:val="00271C92"/>
    <w:rsid w:val="00271F33"/>
    <w:rsid w:val="00272824"/>
    <w:rsid w:val="00273C48"/>
    <w:rsid w:val="00274071"/>
    <w:rsid w:val="00275921"/>
    <w:rsid w:val="00275CC8"/>
    <w:rsid w:val="00275E56"/>
    <w:rsid w:val="0027628D"/>
    <w:rsid w:val="00276B11"/>
    <w:rsid w:val="0027734D"/>
    <w:rsid w:val="00280227"/>
    <w:rsid w:val="00281787"/>
    <w:rsid w:val="00282B8D"/>
    <w:rsid w:val="00282B9B"/>
    <w:rsid w:val="00283691"/>
    <w:rsid w:val="002836C6"/>
    <w:rsid w:val="00284297"/>
    <w:rsid w:val="00285762"/>
    <w:rsid w:val="00286C18"/>
    <w:rsid w:val="002904B8"/>
    <w:rsid w:val="00290D0D"/>
    <w:rsid w:val="0029190B"/>
    <w:rsid w:val="002935AA"/>
    <w:rsid w:val="00293C4C"/>
    <w:rsid w:val="00294496"/>
    <w:rsid w:val="0029481C"/>
    <w:rsid w:val="00296F2E"/>
    <w:rsid w:val="002A016E"/>
    <w:rsid w:val="002A0D4F"/>
    <w:rsid w:val="002A177C"/>
    <w:rsid w:val="002A1ECE"/>
    <w:rsid w:val="002A330A"/>
    <w:rsid w:val="002A3B63"/>
    <w:rsid w:val="002A4CFB"/>
    <w:rsid w:val="002A53E5"/>
    <w:rsid w:val="002A6E9B"/>
    <w:rsid w:val="002A765C"/>
    <w:rsid w:val="002B3F92"/>
    <w:rsid w:val="002B450F"/>
    <w:rsid w:val="002B49ED"/>
    <w:rsid w:val="002B58B1"/>
    <w:rsid w:val="002B5AF8"/>
    <w:rsid w:val="002B5C58"/>
    <w:rsid w:val="002B67CD"/>
    <w:rsid w:val="002B69C1"/>
    <w:rsid w:val="002B73F5"/>
    <w:rsid w:val="002B7C71"/>
    <w:rsid w:val="002B7EFC"/>
    <w:rsid w:val="002C0A91"/>
    <w:rsid w:val="002C0BC2"/>
    <w:rsid w:val="002C15DA"/>
    <w:rsid w:val="002C1B6C"/>
    <w:rsid w:val="002C261B"/>
    <w:rsid w:val="002C2B51"/>
    <w:rsid w:val="002C2F6C"/>
    <w:rsid w:val="002C4DC2"/>
    <w:rsid w:val="002C5876"/>
    <w:rsid w:val="002D0041"/>
    <w:rsid w:val="002D0159"/>
    <w:rsid w:val="002D07E8"/>
    <w:rsid w:val="002D19FB"/>
    <w:rsid w:val="002D1DEF"/>
    <w:rsid w:val="002D2805"/>
    <w:rsid w:val="002D4811"/>
    <w:rsid w:val="002D490B"/>
    <w:rsid w:val="002D5493"/>
    <w:rsid w:val="002D70AA"/>
    <w:rsid w:val="002D771B"/>
    <w:rsid w:val="002D77F2"/>
    <w:rsid w:val="002E0031"/>
    <w:rsid w:val="002E05DC"/>
    <w:rsid w:val="002E1294"/>
    <w:rsid w:val="002E189D"/>
    <w:rsid w:val="002E490B"/>
    <w:rsid w:val="002E50F7"/>
    <w:rsid w:val="002E5193"/>
    <w:rsid w:val="002E5F51"/>
    <w:rsid w:val="002E6139"/>
    <w:rsid w:val="002E6A1D"/>
    <w:rsid w:val="002E76FC"/>
    <w:rsid w:val="002E7F87"/>
    <w:rsid w:val="002F096E"/>
    <w:rsid w:val="002F19FE"/>
    <w:rsid w:val="002F42A6"/>
    <w:rsid w:val="002F43F8"/>
    <w:rsid w:val="002F453A"/>
    <w:rsid w:val="002F46AC"/>
    <w:rsid w:val="002F47F3"/>
    <w:rsid w:val="002F66B9"/>
    <w:rsid w:val="002F741D"/>
    <w:rsid w:val="003005CD"/>
    <w:rsid w:val="00300696"/>
    <w:rsid w:val="00300D85"/>
    <w:rsid w:val="003043B5"/>
    <w:rsid w:val="0030443B"/>
    <w:rsid w:val="00304F41"/>
    <w:rsid w:val="003057A7"/>
    <w:rsid w:val="003061B3"/>
    <w:rsid w:val="00306C30"/>
    <w:rsid w:val="00307CFD"/>
    <w:rsid w:val="00311EC1"/>
    <w:rsid w:val="00311ED1"/>
    <w:rsid w:val="003150A0"/>
    <w:rsid w:val="00316342"/>
    <w:rsid w:val="00316CEE"/>
    <w:rsid w:val="0031752D"/>
    <w:rsid w:val="00317D74"/>
    <w:rsid w:val="00320A6A"/>
    <w:rsid w:val="00321AD9"/>
    <w:rsid w:val="00321EFE"/>
    <w:rsid w:val="00321F43"/>
    <w:rsid w:val="0032201A"/>
    <w:rsid w:val="003235B0"/>
    <w:rsid w:val="00323BA2"/>
    <w:rsid w:val="003243D5"/>
    <w:rsid w:val="0032456F"/>
    <w:rsid w:val="00324971"/>
    <w:rsid w:val="00326020"/>
    <w:rsid w:val="003273C8"/>
    <w:rsid w:val="00330B31"/>
    <w:rsid w:val="00330F5D"/>
    <w:rsid w:val="00331956"/>
    <w:rsid w:val="0033356E"/>
    <w:rsid w:val="00333836"/>
    <w:rsid w:val="00333F36"/>
    <w:rsid w:val="0033411D"/>
    <w:rsid w:val="00334782"/>
    <w:rsid w:val="00334FA8"/>
    <w:rsid w:val="0033540C"/>
    <w:rsid w:val="00335CFC"/>
    <w:rsid w:val="003372C0"/>
    <w:rsid w:val="003373E3"/>
    <w:rsid w:val="00337EAB"/>
    <w:rsid w:val="00341876"/>
    <w:rsid w:val="00341BC0"/>
    <w:rsid w:val="0034239F"/>
    <w:rsid w:val="00343869"/>
    <w:rsid w:val="00345634"/>
    <w:rsid w:val="00345FD0"/>
    <w:rsid w:val="003465A4"/>
    <w:rsid w:val="003472C0"/>
    <w:rsid w:val="003475BC"/>
    <w:rsid w:val="00347923"/>
    <w:rsid w:val="00350276"/>
    <w:rsid w:val="003506DC"/>
    <w:rsid w:val="0035081F"/>
    <w:rsid w:val="003528DC"/>
    <w:rsid w:val="00352DDA"/>
    <w:rsid w:val="0035337C"/>
    <w:rsid w:val="003540B2"/>
    <w:rsid w:val="003544B0"/>
    <w:rsid w:val="003554C2"/>
    <w:rsid w:val="0035683B"/>
    <w:rsid w:val="00360410"/>
    <w:rsid w:val="00360CD3"/>
    <w:rsid w:val="00361C9C"/>
    <w:rsid w:val="0036204D"/>
    <w:rsid w:val="0036310B"/>
    <w:rsid w:val="00363AA5"/>
    <w:rsid w:val="003652E1"/>
    <w:rsid w:val="00365A87"/>
    <w:rsid w:val="00365F5F"/>
    <w:rsid w:val="0036637C"/>
    <w:rsid w:val="003666A3"/>
    <w:rsid w:val="00366794"/>
    <w:rsid w:val="00366A85"/>
    <w:rsid w:val="00367147"/>
    <w:rsid w:val="0036780B"/>
    <w:rsid w:val="00371618"/>
    <w:rsid w:val="00371ACE"/>
    <w:rsid w:val="00371FF6"/>
    <w:rsid w:val="0037266B"/>
    <w:rsid w:val="00372F6E"/>
    <w:rsid w:val="00375165"/>
    <w:rsid w:val="00375986"/>
    <w:rsid w:val="00375C15"/>
    <w:rsid w:val="00375E69"/>
    <w:rsid w:val="00376744"/>
    <w:rsid w:val="00376797"/>
    <w:rsid w:val="003769CE"/>
    <w:rsid w:val="00376E49"/>
    <w:rsid w:val="00376F62"/>
    <w:rsid w:val="00377E46"/>
    <w:rsid w:val="00380648"/>
    <w:rsid w:val="003815CA"/>
    <w:rsid w:val="0038175A"/>
    <w:rsid w:val="003822C1"/>
    <w:rsid w:val="00382582"/>
    <w:rsid w:val="00382D31"/>
    <w:rsid w:val="003848EF"/>
    <w:rsid w:val="00384F6D"/>
    <w:rsid w:val="00385196"/>
    <w:rsid w:val="003852D9"/>
    <w:rsid w:val="0038538B"/>
    <w:rsid w:val="003861E5"/>
    <w:rsid w:val="003868FA"/>
    <w:rsid w:val="003873D6"/>
    <w:rsid w:val="00387753"/>
    <w:rsid w:val="00390746"/>
    <w:rsid w:val="003918EB"/>
    <w:rsid w:val="00391B29"/>
    <w:rsid w:val="00391F63"/>
    <w:rsid w:val="003922FA"/>
    <w:rsid w:val="00393508"/>
    <w:rsid w:val="003936D7"/>
    <w:rsid w:val="00393A93"/>
    <w:rsid w:val="00393E97"/>
    <w:rsid w:val="0039774E"/>
    <w:rsid w:val="003A009E"/>
    <w:rsid w:val="003A038F"/>
    <w:rsid w:val="003A0FBC"/>
    <w:rsid w:val="003A202F"/>
    <w:rsid w:val="003A26F8"/>
    <w:rsid w:val="003A2C19"/>
    <w:rsid w:val="003A4C41"/>
    <w:rsid w:val="003A4FB0"/>
    <w:rsid w:val="003A5D14"/>
    <w:rsid w:val="003A751F"/>
    <w:rsid w:val="003A7AF0"/>
    <w:rsid w:val="003B05A8"/>
    <w:rsid w:val="003B0792"/>
    <w:rsid w:val="003B103C"/>
    <w:rsid w:val="003B12DA"/>
    <w:rsid w:val="003B263A"/>
    <w:rsid w:val="003B3999"/>
    <w:rsid w:val="003B4326"/>
    <w:rsid w:val="003B4ABF"/>
    <w:rsid w:val="003B50A4"/>
    <w:rsid w:val="003B5D84"/>
    <w:rsid w:val="003B6DF1"/>
    <w:rsid w:val="003B6FA9"/>
    <w:rsid w:val="003B7183"/>
    <w:rsid w:val="003C01C7"/>
    <w:rsid w:val="003C053B"/>
    <w:rsid w:val="003C0853"/>
    <w:rsid w:val="003C0A03"/>
    <w:rsid w:val="003C0CA9"/>
    <w:rsid w:val="003C0F40"/>
    <w:rsid w:val="003C1842"/>
    <w:rsid w:val="003C22E2"/>
    <w:rsid w:val="003C3C6B"/>
    <w:rsid w:val="003C5354"/>
    <w:rsid w:val="003C567A"/>
    <w:rsid w:val="003C596B"/>
    <w:rsid w:val="003C68A0"/>
    <w:rsid w:val="003C75E5"/>
    <w:rsid w:val="003D14EC"/>
    <w:rsid w:val="003D1E38"/>
    <w:rsid w:val="003D233B"/>
    <w:rsid w:val="003D30E3"/>
    <w:rsid w:val="003D31E9"/>
    <w:rsid w:val="003D3F85"/>
    <w:rsid w:val="003D469F"/>
    <w:rsid w:val="003D53FA"/>
    <w:rsid w:val="003D65DF"/>
    <w:rsid w:val="003E0200"/>
    <w:rsid w:val="003E0382"/>
    <w:rsid w:val="003E0938"/>
    <w:rsid w:val="003E1728"/>
    <w:rsid w:val="003E310C"/>
    <w:rsid w:val="003E3F00"/>
    <w:rsid w:val="003E4621"/>
    <w:rsid w:val="003E4929"/>
    <w:rsid w:val="003E4C53"/>
    <w:rsid w:val="003E5103"/>
    <w:rsid w:val="003E53EB"/>
    <w:rsid w:val="003E5613"/>
    <w:rsid w:val="003E60AE"/>
    <w:rsid w:val="003E6608"/>
    <w:rsid w:val="003E7607"/>
    <w:rsid w:val="003F01D0"/>
    <w:rsid w:val="003F0B41"/>
    <w:rsid w:val="003F2E21"/>
    <w:rsid w:val="003F4B5C"/>
    <w:rsid w:val="003F5A70"/>
    <w:rsid w:val="003F66C8"/>
    <w:rsid w:val="003F7593"/>
    <w:rsid w:val="003F7966"/>
    <w:rsid w:val="003F7C8A"/>
    <w:rsid w:val="0040099D"/>
    <w:rsid w:val="00400B56"/>
    <w:rsid w:val="00400CD9"/>
    <w:rsid w:val="004020C6"/>
    <w:rsid w:val="00403145"/>
    <w:rsid w:val="00403FB3"/>
    <w:rsid w:val="004044B4"/>
    <w:rsid w:val="00404B98"/>
    <w:rsid w:val="00405B7F"/>
    <w:rsid w:val="0040680C"/>
    <w:rsid w:val="004069E1"/>
    <w:rsid w:val="0040729E"/>
    <w:rsid w:val="00407371"/>
    <w:rsid w:val="004075A6"/>
    <w:rsid w:val="00411507"/>
    <w:rsid w:val="004122DC"/>
    <w:rsid w:val="004125CD"/>
    <w:rsid w:val="00412EB7"/>
    <w:rsid w:val="00414CD4"/>
    <w:rsid w:val="00415D29"/>
    <w:rsid w:val="0041602D"/>
    <w:rsid w:val="00417737"/>
    <w:rsid w:val="0042113A"/>
    <w:rsid w:val="00423A57"/>
    <w:rsid w:val="00423AB3"/>
    <w:rsid w:val="004247D2"/>
    <w:rsid w:val="00424F18"/>
    <w:rsid w:val="00425AA6"/>
    <w:rsid w:val="00425C4A"/>
    <w:rsid w:val="004260EF"/>
    <w:rsid w:val="004266B2"/>
    <w:rsid w:val="00426F5E"/>
    <w:rsid w:val="00427E1D"/>
    <w:rsid w:val="004300AB"/>
    <w:rsid w:val="00430763"/>
    <w:rsid w:val="00430941"/>
    <w:rsid w:val="00430CC3"/>
    <w:rsid w:val="00432B99"/>
    <w:rsid w:val="00433335"/>
    <w:rsid w:val="0043394B"/>
    <w:rsid w:val="00434C73"/>
    <w:rsid w:val="00435841"/>
    <w:rsid w:val="0043633D"/>
    <w:rsid w:val="00436AB9"/>
    <w:rsid w:val="004377FF"/>
    <w:rsid w:val="0044045B"/>
    <w:rsid w:val="0044079F"/>
    <w:rsid w:val="00440E1D"/>
    <w:rsid w:val="00440EFE"/>
    <w:rsid w:val="00441253"/>
    <w:rsid w:val="004412EA"/>
    <w:rsid w:val="004420EF"/>
    <w:rsid w:val="00442F3C"/>
    <w:rsid w:val="00443779"/>
    <w:rsid w:val="00443807"/>
    <w:rsid w:val="0044398D"/>
    <w:rsid w:val="004516D7"/>
    <w:rsid w:val="00451A88"/>
    <w:rsid w:val="004523AC"/>
    <w:rsid w:val="004539A3"/>
    <w:rsid w:val="00453CDC"/>
    <w:rsid w:val="004546D6"/>
    <w:rsid w:val="00455A91"/>
    <w:rsid w:val="004563A6"/>
    <w:rsid w:val="00456D69"/>
    <w:rsid w:val="00457860"/>
    <w:rsid w:val="004612B5"/>
    <w:rsid w:val="00461BAE"/>
    <w:rsid w:val="004626FE"/>
    <w:rsid w:val="00463691"/>
    <w:rsid w:val="00464139"/>
    <w:rsid w:val="004650E0"/>
    <w:rsid w:val="0046671B"/>
    <w:rsid w:val="0047028F"/>
    <w:rsid w:val="004707B9"/>
    <w:rsid w:val="00470B33"/>
    <w:rsid w:val="00470DEE"/>
    <w:rsid w:val="004710C9"/>
    <w:rsid w:val="00471632"/>
    <w:rsid w:val="00472A99"/>
    <w:rsid w:val="00474BFA"/>
    <w:rsid w:val="004753F6"/>
    <w:rsid w:val="00475F49"/>
    <w:rsid w:val="00475FDD"/>
    <w:rsid w:val="00476244"/>
    <w:rsid w:val="004767D8"/>
    <w:rsid w:val="004809FD"/>
    <w:rsid w:val="00480FB6"/>
    <w:rsid w:val="00481165"/>
    <w:rsid w:val="00481F46"/>
    <w:rsid w:val="00483512"/>
    <w:rsid w:val="00484C29"/>
    <w:rsid w:val="00490848"/>
    <w:rsid w:val="00491E0C"/>
    <w:rsid w:val="00491FAC"/>
    <w:rsid w:val="0049255D"/>
    <w:rsid w:val="00492CAF"/>
    <w:rsid w:val="00494A15"/>
    <w:rsid w:val="00494C57"/>
    <w:rsid w:val="00494CBA"/>
    <w:rsid w:val="00494DAA"/>
    <w:rsid w:val="00494DB8"/>
    <w:rsid w:val="004952FC"/>
    <w:rsid w:val="004A04CE"/>
    <w:rsid w:val="004A1E7C"/>
    <w:rsid w:val="004A35DC"/>
    <w:rsid w:val="004A3D34"/>
    <w:rsid w:val="004A4AB0"/>
    <w:rsid w:val="004A4EF7"/>
    <w:rsid w:val="004A5B2E"/>
    <w:rsid w:val="004A6227"/>
    <w:rsid w:val="004A785D"/>
    <w:rsid w:val="004A794C"/>
    <w:rsid w:val="004B04EC"/>
    <w:rsid w:val="004B0801"/>
    <w:rsid w:val="004B0B96"/>
    <w:rsid w:val="004B1346"/>
    <w:rsid w:val="004B1394"/>
    <w:rsid w:val="004B3788"/>
    <w:rsid w:val="004B3CB7"/>
    <w:rsid w:val="004B4C78"/>
    <w:rsid w:val="004B4EA8"/>
    <w:rsid w:val="004B5017"/>
    <w:rsid w:val="004B61C2"/>
    <w:rsid w:val="004B637C"/>
    <w:rsid w:val="004B69B3"/>
    <w:rsid w:val="004B6BEC"/>
    <w:rsid w:val="004B6D9E"/>
    <w:rsid w:val="004B7718"/>
    <w:rsid w:val="004C0516"/>
    <w:rsid w:val="004C0AB0"/>
    <w:rsid w:val="004C1C25"/>
    <w:rsid w:val="004C227E"/>
    <w:rsid w:val="004C24F3"/>
    <w:rsid w:val="004C2BC9"/>
    <w:rsid w:val="004C2CBF"/>
    <w:rsid w:val="004C38FB"/>
    <w:rsid w:val="004C4E07"/>
    <w:rsid w:val="004C6590"/>
    <w:rsid w:val="004C66B9"/>
    <w:rsid w:val="004C699A"/>
    <w:rsid w:val="004C6B69"/>
    <w:rsid w:val="004D0741"/>
    <w:rsid w:val="004D13A2"/>
    <w:rsid w:val="004D2676"/>
    <w:rsid w:val="004D3810"/>
    <w:rsid w:val="004D3BAB"/>
    <w:rsid w:val="004D45CB"/>
    <w:rsid w:val="004D6307"/>
    <w:rsid w:val="004D696A"/>
    <w:rsid w:val="004D773E"/>
    <w:rsid w:val="004E0044"/>
    <w:rsid w:val="004E0B06"/>
    <w:rsid w:val="004E21E5"/>
    <w:rsid w:val="004E30DD"/>
    <w:rsid w:val="004E3D41"/>
    <w:rsid w:val="004E3D5C"/>
    <w:rsid w:val="004E4078"/>
    <w:rsid w:val="004E4A4C"/>
    <w:rsid w:val="004E4B4D"/>
    <w:rsid w:val="004E5D6E"/>
    <w:rsid w:val="004E70BB"/>
    <w:rsid w:val="004E73C2"/>
    <w:rsid w:val="004E78C4"/>
    <w:rsid w:val="004E7ED6"/>
    <w:rsid w:val="004F14E6"/>
    <w:rsid w:val="004F196C"/>
    <w:rsid w:val="004F2E1A"/>
    <w:rsid w:val="004F3875"/>
    <w:rsid w:val="004F4288"/>
    <w:rsid w:val="004F45DD"/>
    <w:rsid w:val="004F478D"/>
    <w:rsid w:val="004F50BB"/>
    <w:rsid w:val="004F5BFA"/>
    <w:rsid w:val="004F5CE3"/>
    <w:rsid w:val="004F6787"/>
    <w:rsid w:val="004F740A"/>
    <w:rsid w:val="004F77F0"/>
    <w:rsid w:val="004F7A78"/>
    <w:rsid w:val="004F7AEF"/>
    <w:rsid w:val="004F7D8F"/>
    <w:rsid w:val="004F7EBF"/>
    <w:rsid w:val="00500397"/>
    <w:rsid w:val="00500B1C"/>
    <w:rsid w:val="00500DFD"/>
    <w:rsid w:val="005015D7"/>
    <w:rsid w:val="005027A6"/>
    <w:rsid w:val="00503BA9"/>
    <w:rsid w:val="00503CB5"/>
    <w:rsid w:val="00506941"/>
    <w:rsid w:val="00510361"/>
    <w:rsid w:val="00510436"/>
    <w:rsid w:val="00510BEB"/>
    <w:rsid w:val="00512BDD"/>
    <w:rsid w:val="00513003"/>
    <w:rsid w:val="005132FF"/>
    <w:rsid w:val="00513356"/>
    <w:rsid w:val="005150C6"/>
    <w:rsid w:val="005150D7"/>
    <w:rsid w:val="0051659F"/>
    <w:rsid w:val="005171F9"/>
    <w:rsid w:val="0051739E"/>
    <w:rsid w:val="00517616"/>
    <w:rsid w:val="00517DE4"/>
    <w:rsid w:val="00520527"/>
    <w:rsid w:val="0052088B"/>
    <w:rsid w:val="00521880"/>
    <w:rsid w:val="00521C3F"/>
    <w:rsid w:val="00522096"/>
    <w:rsid w:val="0052495F"/>
    <w:rsid w:val="005263ED"/>
    <w:rsid w:val="00526464"/>
    <w:rsid w:val="00527185"/>
    <w:rsid w:val="0053435A"/>
    <w:rsid w:val="005346E9"/>
    <w:rsid w:val="0053485A"/>
    <w:rsid w:val="00537723"/>
    <w:rsid w:val="00537A8E"/>
    <w:rsid w:val="00537D7D"/>
    <w:rsid w:val="00540270"/>
    <w:rsid w:val="00540792"/>
    <w:rsid w:val="00541D23"/>
    <w:rsid w:val="00542EA0"/>
    <w:rsid w:val="005431F9"/>
    <w:rsid w:val="0054375C"/>
    <w:rsid w:val="00543FEE"/>
    <w:rsid w:val="00544276"/>
    <w:rsid w:val="00544F56"/>
    <w:rsid w:val="00545E81"/>
    <w:rsid w:val="00546F88"/>
    <w:rsid w:val="00550248"/>
    <w:rsid w:val="005502E0"/>
    <w:rsid w:val="0055089F"/>
    <w:rsid w:val="005514CB"/>
    <w:rsid w:val="0055211D"/>
    <w:rsid w:val="005524FF"/>
    <w:rsid w:val="00553416"/>
    <w:rsid w:val="00554FDF"/>
    <w:rsid w:val="005551E7"/>
    <w:rsid w:val="005561E4"/>
    <w:rsid w:val="00556791"/>
    <w:rsid w:val="005567DD"/>
    <w:rsid w:val="00556EA0"/>
    <w:rsid w:val="00557B81"/>
    <w:rsid w:val="00561F95"/>
    <w:rsid w:val="005623DB"/>
    <w:rsid w:val="0056436F"/>
    <w:rsid w:val="00566415"/>
    <w:rsid w:val="0057036E"/>
    <w:rsid w:val="0057170E"/>
    <w:rsid w:val="005733B1"/>
    <w:rsid w:val="00573C32"/>
    <w:rsid w:val="0057583C"/>
    <w:rsid w:val="005761EC"/>
    <w:rsid w:val="005776CD"/>
    <w:rsid w:val="005777BB"/>
    <w:rsid w:val="005825DA"/>
    <w:rsid w:val="00582739"/>
    <w:rsid w:val="0058284D"/>
    <w:rsid w:val="0058298E"/>
    <w:rsid w:val="005830F9"/>
    <w:rsid w:val="005841B6"/>
    <w:rsid w:val="005846CA"/>
    <w:rsid w:val="00584C11"/>
    <w:rsid w:val="00584ED1"/>
    <w:rsid w:val="00587D65"/>
    <w:rsid w:val="00590F7B"/>
    <w:rsid w:val="00591A41"/>
    <w:rsid w:val="00591BF0"/>
    <w:rsid w:val="00591EAB"/>
    <w:rsid w:val="005929AB"/>
    <w:rsid w:val="00592AE0"/>
    <w:rsid w:val="005947F6"/>
    <w:rsid w:val="00594E37"/>
    <w:rsid w:val="00594EA2"/>
    <w:rsid w:val="0059617F"/>
    <w:rsid w:val="005968EE"/>
    <w:rsid w:val="0059760A"/>
    <w:rsid w:val="005A0AA5"/>
    <w:rsid w:val="005A1266"/>
    <w:rsid w:val="005A185D"/>
    <w:rsid w:val="005A2F6D"/>
    <w:rsid w:val="005A396A"/>
    <w:rsid w:val="005A4163"/>
    <w:rsid w:val="005A45F2"/>
    <w:rsid w:val="005A6590"/>
    <w:rsid w:val="005A7069"/>
    <w:rsid w:val="005A72E7"/>
    <w:rsid w:val="005A7D66"/>
    <w:rsid w:val="005B0C97"/>
    <w:rsid w:val="005B1234"/>
    <w:rsid w:val="005B48A5"/>
    <w:rsid w:val="005B4F00"/>
    <w:rsid w:val="005B5906"/>
    <w:rsid w:val="005B5C90"/>
    <w:rsid w:val="005B6F2E"/>
    <w:rsid w:val="005B7DD4"/>
    <w:rsid w:val="005B7E41"/>
    <w:rsid w:val="005C17BB"/>
    <w:rsid w:val="005C193A"/>
    <w:rsid w:val="005C270D"/>
    <w:rsid w:val="005C2811"/>
    <w:rsid w:val="005C2E48"/>
    <w:rsid w:val="005C52DA"/>
    <w:rsid w:val="005C5F45"/>
    <w:rsid w:val="005C6000"/>
    <w:rsid w:val="005C6AC6"/>
    <w:rsid w:val="005C7C3F"/>
    <w:rsid w:val="005C7FDA"/>
    <w:rsid w:val="005D0217"/>
    <w:rsid w:val="005D0289"/>
    <w:rsid w:val="005D0912"/>
    <w:rsid w:val="005D0B7F"/>
    <w:rsid w:val="005D0F5C"/>
    <w:rsid w:val="005D2894"/>
    <w:rsid w:val="005D3FE8"/>
    <w:rsid w:val="005D44B4"/>
    <w:rsid w:val="005D56E8"/>
    <w:rsid w:val="005D7246"/>
    <w:rsid w:val="005E078C"/>
    <w:rsid w:val="005E1190"/>
    <w:rsid w:val="005E265B"/>
    <w:rsid w:val="005E3B6C"/>
    <w:rsid w:val="005E40ED"/>
    <w:rsid w:val="005E44BB"/>
    <w:rsid w:val="005E51F4"/>
    <w:rsid w:val="005E57F3"/>
    <w:rsid w:val="005F156C"/>
    <w:rsid w:val="005F25AC"/>
    <w:rsid w:val="005F2D03"/>
    <w:rsid w:val="005F2D33"/>
    <w:rsid w:val="005F3576"/>
    <w:rsid w:val="005F3604"/>
    <w:rsid w:val="005F3A9F"/>
    <w:rsid w:val="005F738C"/>
    <w:rsid w:val="00602459"/>
    <w:rsid w:val="006027BD"/>
    <w:rsid w:val="00603E8A"/>
    <w:rsid w:val="00604B76"/>
    <w:rsid w:val="006054C1"/>
    <w:rsid w:val="00610EE4"/>
    <w:rsid w:val="00611670"/>
    <w:rsid w:val="00612C1F"/>
    <w:rsid w:val="006144B3"/>
    <w:rsid w:val="006146B8"/>
    <w:rsid w:val="006155C1"/>
    <w:rsid w:val="00616417"/>
    <w:rsid w:val="0061645A"/>
    <w:rsid w:val="00616736"/>
    <w:rsid w:val="00616848"/>
    <w:rsid w:val="00616FD2"/>
    <w:rsid w:val="0061789F"/>
    <w:rsid w:val="00617C57"/>
    <w:rsid w:val="00617C58"/>
    <w:rsid w:val="0062029A"/>
    <w:rsid w:val="006202C3"/>
    <w:rsid w:val="00620773"/>
    <w:rsid w:val="006210D7"/>
    <w:rsid w:val="00621147"/>
    <w:rsid w:val="00622C70"/>
    <w:rsid w:val="00623033"/>
    <w:rsid w:val="00624F72"/>
    <w:rsid w:val="006272DA"/>
    <w:rsid w:val="00627AD4"/>
    <w:rsid w:val="0063097A"/>
    <w:rsid w:val="00630DBF"/>
    <w:rsid w:val="006318DD"/>
    <w:rsid w:val="006325FF"/>
    <w:rsid w:val="0063310A"/>
    <w:rsid w:val="00634C7C"/>
    <w:rsid w:val="006364F2"/>
    <w:rsid w:val="00636623"/>
    <w:rsid w:val="00637FEE"/>
    <w:rsid w:val="00640157"/>
    <w:rsid w:val="006424EC"/>
    <w:rsid w:val="00643BF6"/>
    <w:rsid w:val="00643EDC"/>
    <w:rsid w:val="006447ED"/>
    <w:rsid w:val="00644EE3"/>
    <w:rsid w:val="006455C1"/>
    <w:rsid w:val="0064575B"/>
    <w:rsid w:val="00645B93"/>
    <w:rsid w:val="0064697C"/>
    <w:rsid w:val="006506FB"/>
    <w:rsid w:val="006522DF"/>
    <w:rsid w:val="006522E3"/>
    <w:rsid w:val="00652FE3"/>
    <w:rsid w:val="006530CF"/>
    <w:rsid w:val="006537D9"/>
    <w:rsid w:val="00653BD7"/>
    <w:rsid w:val="00653E4A"/>
    <w:rsid w:val="00654151"/>
    <w:rsid w:val="0065529E"/>
    <w:rsid w:val="0065626D"/>
    <w:rsid w:val="00656284"/>
    <w:rsid w:val="00657864"/>
    <w:rsid w:val="00660190"/>
    <w:rsid w:val="0066063D"/>
    <w:rsid w:val="00661033"/>
    <w:rsid w:val="0066234D"/>
    <w:rsid w:val="006629B6"/>
    <w:rsid w:val="00662E1A"/>
    <w:rsid w:val="00663B0F"/>
    <w:rsid w:val="006643D3"/>
    <w:rsid w:val="00664676"/>
    <w:rsid w:val="00665E7E"/>
    <w:rsid w:val="006664A4"/>
    <w:rsid w:val="006666E2"/>
    <w:rsid w:val="006709A9"/>
    <w:rsid w:val="00670C77"/>
    <w:rsid w:val="00670E9B"/>
    <w:rsid w:val="00670FB2"/>
    <w:rsid w:val="00671CEC"/>
    <w:rsid w:val="00671D94"/>
    <w:rsid w:val="00671E1E"/>
    <w:rsid w:val="00672373"/>
    <w:rsid w:val="00672CC7"/>
    <w:rsid w:val="0067494C"/>
    <w:rsid w:val="00675697"/>
    <w:rsid w:val="00675C87"/>
    <w:rsid w:val="006767FC"/>
    <w:rsid w:val="006821EB"/>
    <w:rsid w:val="00682BEF"/>
    <w:rsid w:val="00683F83"/>
    <w:rsid w:val="00684FE3"/>
    <w:rsid w:val="00685133"/>
    <w:rsid w:val="00685FF4"/>
    <w:rsid w:val="006867C4"/>
    <w:rsid w:val="00687A1B"/>
    <w:rsid w:val="00687EE7"/>
    <w:rsid w:val="0069015E"/>
    <w:rsid w:val="00690658"/>
    <w:rsid w:val="00690AD4"/>
    <w:rsid w:val="00690D60"/>
    <w:rsid w:val="006914A3"/>
    <w:rsid w:val="00692771"/>
    <w:rsid w:val="00692E70"/>
    <w:rsid w:val="006931D8"/>
    <w:rsid w:val="00693236"/>
    <w:rsid w:val="006934F8"/>
    <w:rsid w:val="00693CAF"/>
    <w:rsid w:val="0069479C"/>
    <w:rsid w:val="006953C4"/>
    <w:rsid w:val="00696BF4"/>
    <w:rsid w:val="00696E2D"/>
    <w:rsid w:val="006A0174"/>
    <w:rsid w:val="006A2A7E"/>
    <w:rsid w:val="006A2EE6"/>
    <w:rsid w:val="006A3624"/>
    <w:rsid w:val="006A367E"/>
    <w:rsid w:val="006A5284"/>
    <w:rsid w:val="006A5BCA"/>
    <w:rsid w:val="006A5D8B"/>
    <w:rsid w:val="006B0B4B"/>
    <w:rsid w:val="006B1C81"/>
    <w:rsid w:val="006B3A2A"/>
    <w:rsid w:val="006B3A75"/>
    <w:rsid w:val="006B3E48"/>
    <w:rsid w:val="006B404A"/>
    <w:rsid w:val="006B480B"/>
    <w:rsid w:val="006B4B3A"/>
    <w:rsid w:val="006B4C50"/>
    <w:rsid w:val="006B6293"/>
    <w:rsid w:val="006B62BF"/>
    <w:rsid w:val="006B727D"/>
    <w:rsid w:val="006C1F61"/>
    <w:rsid w:val="006C2F2E"/>
    <w:rsid w:val="006C3188"/>
    <w:rsid w:val="006C341A"/>
    <w:rsid w:val="006C3449"/>
    <w:rsid w:val="006C4FF9"/>
    <w:rsid w:val="006C5959"/>
    <w:rsid w:val="006C6417"/>
    <w:rsid w:val="006D24C5"/>
    <w:rsid w:val="006D42DA"/>
    <w:rsid w:val="006D45E0"/>
    <w:rsid w:val="006D5926"/>
    <w:rsid w:val="006D599A"/>
    <w:rsid w:val="006D64A4"/>
    <w:rsid w:val="006D6AC2"/>
    <w:rsid w:val="006D7A51"/>
    <w:rsid w:val="006E0084"/>
    <w:rsid w:val="006E0C43"/>
    <w:rsid w:val="006E2528"/>
    <w:rsid w:val="006E29A7"/>
    <w:rsid w:val="006E4914"/>
    <w:rsid w:val="006E4E6E"/>
    <w:rsid w:val="006E5E77"/>
    <w:rsid w:val="006E699D"/>
    <w:rsid w:val="006F1776"/>
    <w:rsid w:val="006F1E35"/>
    <w:rsid w:val="006F32EE"/>
    <w:rsid w:val="006F5A27"/>
    <w:rsid w:val="006F5D60"/>
    <w:rsid w:val="006F755B"/>
    <w:rsid w:val="007000A5"/>
    <w:rsid w:val="00700D2C"/>
    <w:rsid w:val="00701232"/>
    <w:rsid w:val="00702041"/>
    <w:rsid w:val="00702DEC"/>
    <w:rsid w:val="007064C4"/>
    <w:rsid w:val="007106CA"/>
    <w:rsid w:val="00710D39"/>
    <w:rsid w:val="00710EDE"/>
    <w:rsid w:val="0071102B"/>
    <w:rsid w:val="00711153"/>
    <w:rsid w:val="00712BE7"/>
    <w:rsid w:val="00713487"/>
    <w:rsid w:val="00714C53"/>
    <w:rsid w:val="007152E3"/>
    <w:rsid w:val="00715806"/>
    <w:rsid w:val="00715CAF"/>
    <w:rsid w:val="00716E2D"/>
    <w:rsid w:val="007171EA"/>
    <w:rsid w:val="00717AF8"/>
    <w:rsid w:val="00717CCF"/>
    <w:rsid w:val="0072106D"/>
    <w:rsid w:val="0072124E"/>
    <w:rsid w:val="00721591"/>
    <w:rsid w:val="00722B8D"/>
    <w:rsid w:val="00724848"/>
    <w:rsid w:val="0072528D"/>
    <w:rsid w:val="0072613B"/>
    <w:rsid w:val="0072626D"/>
    <w:rsid w:val="007265BC"/>
    <w:rsid w:val="007267D6"/>
    <w:rsid w:val="00727DF4"/>
    <w:rsid w:val="00731027"/>
    <w:rsid w:val="00732244"/>
    <w:rsid w:val="00732C20"/>
    <w:rsid w:val="00733E5C"/>
    <w:rsid w:val="007346D1"/>
    <w:rsid w:val="007349FF"/>
    <w:rsid w:val="00735E81"/>
    <w:rsid w:val="0073624E"/>
    <w:rsid w:val="007367E1"/>
    <w:rsid w:val="0073682C"/>
    <w:rsid w:val="007372C6"/>
    <w:rsid w:val="00740321"/>
    <w:rsid w:val="00740C0B"/>
    <w:rsid w:val="0074150D"/>
    <w:rsid w:val="00741F43"/>
    <w:rsid w:val="00742826"/>
    <w:rsid w:val="00744016"/>
    <w:rsid w:val="007446D0"/>
    <w:rsid w:val="00745079"/>
    <w:rsid w:val="00745D79"/>
    <w:rsid w:val="00746139"/>
    <w:rsid w:val="007468B5"/>
    <w:rsid w:val="0075137B"/>
    <w:rsid w:val="0075151E"/>
    <w:rsid w:val="00751E33"/>
    <w:rsid w:val="007525FE"/>
    <w:rsid w:val="0075341F"/>
    <w:rsid w:val="00753503"/>
    <w:rsid w:val="007535C3"/>
    <w:rsid w:val="007550BE"/>
    <w:rsid w:val="0075529D"/>
    <w:rsid w:val="007552D3"/>
    <w:rsid w:val="00760879"/>
    <w:rsid w:val="00760A7B"/>
    <w:rsid w:val="007611F9"/>
    <w:rsid w:val="00761DF3"/>
    <w:rsid w:val="00761E2A"/>
    <w:rsid w:val="007634EC"/>
    <w:rsid w:val="007647E6"/>
    <w:rsid w:val="00764B3A"/>
    <w:rsid w:val="00765932"/>
    <w:rsid w:val="00766C58"/>
    <w:rsid w:val="007679F3"/>
    <w:rsid w:val="00767C45"/>
    <w:rsid w:val="007701A1"/>
    <w:rsid w:val="00771244"/>
    <w:rsid w:val="00773438"/>
    <w:rsid w:val="007734F9"/>
    <w:rsid w:val="007763D5"/>
    <w:rsid w:val="007770AE"/>
    <w:rsid w:val="00777690"/>
    <w:rsid w:val="00777CBA"/>
    <w:rsid w:val="0078000F"/>
    <w:rsid w:val="00781390"/>
    <w:rsid w:val="00781C6E"/>
    <w:rsid w:val="007822AA"/>
    <w:rsid w:val="00783A33"/>
    <w:rsid w:val="0078423A"/>
    <w:rsid w:val="00784EB8"/>
    <w:rsid w:val="00785F2B"/>
    <w:rsid w:val="0078655B"/>
    <w:rsid w:val="007905D8"/>
    <w:rsid w:val="007909E4"/>
    <w:rsid w:val="007913D1"/>
    <w:rsid w:val="00791E86"/>
    <w:rsid w:val="00792D42"/>
    <w:rsid w:val="00792E0E"/>
    <w:rsid w:val="00793300"/>
    <w:rsid w:val="0079387C"/>
    <w:rsid w:val="00793EE4"/>
    <w:rsid w:val="0079446B"/>
    <w:rsid w:val="007964A5"/>
    <w:rsid w:val="007965CD"/>
    <w:rsid w:val="00796C5B"/>
    <w:rsid w:val="007976BB"/>
    <w:rsid w:val="00797725"/>
    <w:rsid w:val="00797A52"/>
    <w:rsid w:val="00797C54"/>
    <w:rsid w:val="007A06AB"/>
    <w:rsid w:val="007A07B7"/>
    <w:rsid w:val="007A2146"/>
    <w:rsid w:val="007A2ED6"/>
    <w:rsid w:val="007A303F"/>
    <w:rsid w:val="007A336B"/>
    <w:rsid w:val="007A3438"/>
    <w:rsid w:val="007A3EE5"/>
    <w:rsid w:val="007A4FF2"/>
    <w:rsid w:val="007A5E5E"/>
    <w:rsid w:val="007A6315"/>
    <w:rsid w:val="007A7540"/>
    <w:rsid w:val="007A7DB1"/>
    <w:rsid w:val="007B0DA7"/>
    <w:rsid w:val="007B0F3B"/>
    <w:rsid w:val="007B1B01"/>
    <w:rsid w:val="007B2E1D"/>
    <w:rsid w:val="007B3880"/>
    <w:rsid w:val="007B4030"/>
    <w:rsid w:val="007B425A"/>
    <w:rsid w:val="007B42C8"/>
    <w:rsid w:val="007B4BF1"/>
    <w:rsid w:val="007B59E3"/>
    <w:rsid w:val="007B62D3"/>
    <w:rsid w:val="007C005C"/>
    <w:rsid w:val="007C1E5A"/>
    <w:rsid w:val="007C1F9B"/>
    <w:rsid w:val="007C202F"/>
    <w:rsid w:val="007C2BF8"/>
    <w:rsid w:val="007C3E7D"/>
    <w:rsid w:val="007C47D2"/>
    <w:rsid w:val="007C495A"/>
    <w:rsid w:val="007C5342"/>
    <w:rsid w:val="007C58C0"/>
    <w:rsid w:val="007C61D0"/>
    <w:rsid w:val="007C6A8E"/>
    <w:rsid w:val="007C7A45"/>
    <w:rsid w:val="007D01F3"/>
    <w:rsid w:val="007D09A5"/>
    <w:rsid w:val="007D1389"/>
    <w:rsid w:val="007D1BBE"/>
    <w:rsid w:val="007D27C4"/>
    <w:rsid w:val="007D2F8A"/>
    <w:rsid w:val="007D3700"/>
    <w:rsid w:val="007D3A97"/>
    <w:rsid w:val="007D4A43"/>
    <w:rsid w:val="007D5F7F"/>
    <w:rsid w:val="007D66F2"/>
    <w:rsid w:val="007D69C3"/>
    <w:rsid w:val="007D75CC"/>
    <w:rsid w:val="007D75CD"/>
    <w:rsid w:val="007D76E9"/>
    <w:rsid w:val="007E03B5"/>
    <w:rsid w:val="007E3B37"/>
    <w:rsid w:val="007E4562"/>
    <w:rsid w:val="007E488D"/>
    <w:rsid w:val="007E4BD8"/>
    <w:rsid w:val="007E521B"/>
    <w:rsid w:val="007E61FC"/>
    <w:rsid w:val="007E67E5"/>
    <w:rsid w:val="007E6A8B"/>
    <w:rsid w:val="007F0FC5"/>
    <w:rsid w:val="007F17EB"/>
    <w:rsid w:val="007F2D7C"/>
    <w:rsid w:val="007F3318"/>
    <w:rsid w:val="007F459B"/>
    <w:rsid w:val="007F55A1"/>
    <w:rsid w:val="007F588B"/>
    <w:rsid w:val="007F61FA"/>
    <w:rsid w:val="007F636E"/>
    <w:rsid w:val="0080102C"/>
    <w:rsid w:val="00802632"/>
    <w:rsid w:val="008037C8"/>
    <w:rsid w:val="00804842"/>
    <w:rsid w:val="00805727"/>
    <w:rsid w:val="008058E6"/>
    <w:rsid w:val="00805A89"/>
    <w:rsid w:val="00805DEC"/>
    <w:rsid w:val="0081018E"/>
    <w:rsid w:val="00810655"/>
    <w:rsid w:val="00810F93"/>
    <w:rsid w:val="008112EA"/>
    <w:rsid w:val="00811BC6"/>
    <w:rsid w:val="00812B54"/>
    <w:rsid w:val="00814314"/>
    <w:rsid w:val="008145F0"/>
    <w:rsid w:val="00814CEB"/>
    <w:rsid w:val="00815A96"/>
    <w:rsid w:val="00816958"/>
    <w:rsid w:val="00816DA1"/>
    <w:rsid w:val="00816EF3"/>
    <w:rsid w:val="00816F20"/>
    <w:rsid w:val="008177DC"/>
    <w:rsid w:val="008221A0"/>
    <w:rsid w:val="008240F9"/>
    <w:rsid w:val="008247F7"/>
    <w:rsid w:val="0082494F"/>
    <w:rsid w:val="00824F8C"/>
    <w:rsid w:val="00825EEB"/>
    <w:rsid w:val="008278BC"/>
    <w:rsid w:val="00830716"/>
    <w:rsid w:val="008310A4"/>
    <w:rsid w:val="00831AD9"/>
    <w:rsid w:val="00833725"/>
    <w:rsid w:val="008342D3"/>
    <w:rsid w:val="0083480B"/>
    <w:rsid w:val="00835780"/>
    <w:rsid w:val="00835D35"/>
    <w:rsid w:val="00836AA8"/>
    <w:rsid w:val="00837458"/>
    <w:rsid w:val="00837D90"/>
    <w:rsid w:val="0084049C"/>
    <w:rsid w:val="008408E0"/>
    <w:rsid w:val="00841B75"/>
    <w:rsid w:val="008437A5"/>
    <w:rsid w:val="0084398E"/>
    <w:rsid w:val="00843A97"/>
    <w:rsid w:val="0084545E"/>
    <w:rsid w:val="00846012"/>
    <w:rsid w:val="00846635"/>
    <w:rsid w:val="00846A57"/>
    <w:rsid w:val="00846ECF"/>
    <w:rsid w:val="008479A0"/>
    <w:rsid w:val="0085014F"/>
    <w:rsid w:val="0085034D"/>
    <w:rsid w:val="008509D3"/>
    <w:rsid w:val="00851099"/>
    <w:rsid w:val="00852EE7"/>
    <w:rsid w:val="00853B9A"/>
    <w:rsid w:val="00853DA4"/>
    <w:rsid w:val="0085418D"/>
    <w:rsid w:val="008546A1"/>
    <w:rsid w:val="00854B49"/>
    <w:rsid w:val="008563C6"/>
    <w:rsid w:val="008566EC"/>
    <w:rsid w:val="00857A4C"/>
    <w:rsid w:val="008634A7"/>
    <w:rsid w:val="00863812"/>
    <w:rsid w:val="00863EF0"/>
    <w:rsid w:val="00864439"/>
    <w:rsid w:val="00864964"/>
    <w:rsid w:val="00867AEA"/>
    <w:rsid w:val="00870460"/>
    <w:rsid w:val="0087329A"/>
    <w:rsid w:val="008739EF"/>
    <w:rsid w:val="008740B2"/>
    <w:rsid w:val="00874B2B"/>
    <w:rsid w:val="00875565"/>
    <w:rsid w:val="008758C4"/>
    <w:rsid w:val="00876B75"/>
    <w:rsid w:val="00877691"/>
    <w:rsid w:val="00877888"/>
    <w:rsid w:val="00877CF8"/>
    <w:rsid w:val="0088097E"/>
    <w:rsid w:val="00880E7C"/>
    <w:rsid w:val="00880EAF"/>
    <w:rsid w:val="008826F9"/>
    <w:rsid w:val="00882DEC"/>
    <w:rsid w:val="00883091"/>
    <w:rsid w:val="008839C0"/>
    <w:rsid w:val="008847DA"/>
    <w:rsid w:val="008849AA"/>
    <w:rsid w:val="00884B40"/>
    <w:rsid w:val="00886506"/>
    <w:rsid w:val="008868B9"/>
    <w:rsid w:val="00886E2A"/>
    <w:rsid w:val="008871AB"/>
    <w:rsid w:val="0088760B"/>
    <w:rsid w:val="00887ABF"/>
    <w:rsid w:val="00887BA8"/>
    <w:rsid w:val="00890146"/>
    <w:rsid w:val="00891726"/>
    <w:rsid w:val="00892A56"/>
    <w:rsid w:val="0089307E"/>
    <w:rsid w:val="00895CCD"/>
    <w:rsid w:val="008966BF"/>
    <w:rsid w:val="00896DF3"/>
    <w:rsid w:val="0089745C"/>
    <w:rsid w:val="00897AF8"/>
    <w:rsid w:val="008A05E4"/>
    <w:rsid w:val="008A0BF6"/>
    <w:rsid w:val="008A1F36"/>
    <w:rsid w:val="008A3DC0"/>
    <w:rsid w:val="008A53FA"/>
    <w:rsid w:val="008A5A47"/>
    <w:rsid w:val="008A6784"/>
    <w:rsid w:val="008A78B3"/>
    <w:rsid w:val="008A7B46"/>
    <w:rsid w:val="008B1248"/>
    <w:rsid w:val="008B13AE"/>
    <w:rsid w:val="008B1550"/>
    <w:rsid w:val="008B1A5F"/>
    <w:rsid w:val="008B2068"/>
    <w:rsid w:val="008B2A4E"/>
    <w:rsid w:val="008B2C77"/>
    <w:rsid w:val="008B2FDA"/>
    <w:rsid w:val="008B3837"/>
    <w:rsid w:val="008B38A4"/>
    <w:rsid w:val="008B38B7"/>
    <w:rsid w:val="008B4325"/>
    <w:rsid w:val="008B4673"/>
    <w:rsid w:val="008B48E2"/>
    <w:rsid w:val="008B4D75"/>
    <w:rsid w:val="008B4DE1"/>
    <w:rsid w:val="008B507C"/>
    <w:rsid w:val="008B507F"/>
    <w:rsid w:val="008B5225"/>
    <w:rsid w:val="008B692E"/>
    <w:rsid w:val="008B6A5A"/>
    <w:rsid w:val="008B6AE4"/>
    <w:rsid w:val="008B6F4D"/>
    <w:rsid w:val="008B71C3"/>
    <w:rsid w:val="008B77A1"/>
    <w:rsid w:val="008B7B45"/>
    <w:rsid w:val="008C0F47"/>
    <w:rsid w:val="008C1819"/>
    <w:rsid w:val="008C18E8"/>
    <w:rsid w:val="008C3402"/>
    <w:rsid w:val="008C405E"/>
    <w:rsid w:val="008C447D"/>
    <w:rsid w:val="008C4FBD"/>
    <w:rsid w:val="008C5FFE"/>
    <w:rsid w:val="008C640E"/>
    <w:rsid w:val="008D078D"/>
    <w:rsid w:val="008D0A1F"/>
    <w:rsid w:val="008D2006"/>
    <w:rsid w:val="008D3F03"/>
    <w:rsid w:val="008D4022"/>
    <w:rsid w:val="008D5E28"/>
    <w:rsid w:val="008D6BD2"/>
    <w:rsid w:val="008E2500"/>
    <w:rsid w:val="008E2B0B"/>
    <w:rsid w:val="008E3A8E"/>
    <w:rsid w:val="008E4E6D"/>
    <w:rsid w:val="008E5131"/>
    <w:rsid w:val="008E51A2"/>
    <w:rsid w:val="008E53EB"/>
    <w:rsid w:val="008E6E66"/>
    <w:rsid w:val="008E74A3"/>
    <w:rsid w:val="008F0FEB"/>
    <w:rsid w:val="008F203C"/>
    <w:rsid w:val="008F20D4"/>
    <w:rsid w:val="008F2234"/>
    <w:rsid w:val="008F3107"/>
    <w:rsid w:val="008F3109"/>
    <w:rsid w:val="008F4A8B"/>
    <w:rsid w:val="008F4D26"/>
    <w:rsid w:val="008F51DD"/>
    <w:rsid w:val="008F5A31"/>
    <w:rsid w:val="008F5A3D"/>
    <w:rsid w:val="008F5F26"/>
    <w:rsid w:val="008F62B5"/>
    <w:rsid w:val="008F659C"/>
    <w:rsid w:val="008F6DB4"/>
    <w:rsid w:val="009003D8"/>
    <w:rsid w:val="009022D3"/>
    <w:rsid w:val="00902574"/>
    <w:rsid w:val="0090390C"/>
    <w:rsid w:val="00904370"/>
    <w:rsid w:val="0090496F"/>
    <w:rsid w:val="00904D1B"/>
    <w:rsid w:val="009056D5"/>
    <w:rsid w:val="009065A4"/>
    <w:rsid w:val="0090686C"/>
    <w:rsid w:val="00906D60"/>
    <w:rsid w:val="00906F5F"/>
    <w:rsid w:val="00906FCC"/>
    <w:rsid w:val="00910796"/>
    <w:rsid w:val="00910949"/>
    <w:rsid w:val="00911F3E"/>
    <w:rsid w:val="00912358"/>
    <w:rsid w:val="00914060"/>
    <w:rsid w:val="00914DBA"/>
    <w:rsid w:val="0091532A"/>
    <w:rsid w:val="00915F51"/>
    <w:rsid w:val="009164F9"/>
    <w:rsid w:val="00916FCB"/>
    <w:rsid w:val="009175BE"/>
    <w:rsid w:val="00917C44"/>
    <w:rsid w:val="00917D69"/>
    <w:rsid w:val="00920F91"/>
    <w:rsid w:val="009246AC"/>
    <w:rsid w:val="00924D9A"/>
    <w:rsid w:val="00925C77"/>
    <w:rsid w:val="00926957"/>
    <w:rsid w:val="00926ACC"/>
    <w:rsid w:val="00927D83"/>
    <w:rsid w:val="00927E27"/>
    <w:rsid w:val="009308C3"/>
    <w:rsid w:val="00932292"/>
    <w:rsid w:val="00932FD1"/>
    <w:rsid w:val="009331D2"/>
    <w:rsid w:val="0093515B"/>
    <w:rsid w:val="009354C3"/>
    <w:rsid w:val="00936977"/>
    <w:rsid w:val="009374C7"/>
    <w:rsid w:val="0094075F"/>
    <w:rsid w:val="0094177F"/>
    <w:rsid w:val="009423B8"/>
    <w:rsid w:val="00943EF3"/>
    <w:rsid w:val="00944125"/>
    <w:rsid w:val="00945BDC"/>
    <w:rsid w:val="00946077"/>
    <w:rsid w:val="009464F4"/>
    <w:rsid w:val="00946701"/>
    <w:rsid w:val="00947F16"/>
    <w:rsid w:val="00951DFD"/>
    <w:rsid w:val="0095241C"/>
    <w:rsid w:val="00952D38"/>
    <w:rsid w:val="00953510"/>
    <w:rsid w:val="00953D90"/>
    <w:rsid w:val="00953EE6"/>
    <w:rsid w:val="00954373"/>
    <w:rsid w:val="0095463B"/>
    <w:rsid w:val="00955DEB"/>
    <w:rsid w:val="00956DF5"/>
    <w:rsid w:val="00957EA9"/>
    <w:rsid w:val="00960A1D"/>
    <w:rsid w:val="00962CD4"/>
    <w:rsid w:val="009678BB"/>
    <w:rsid w:val="00967E4F"/>
    <w:rsid w:val="00970E8E"/>
    <w:rsid w:val="009712CE"/>
    <w:rsid w:val="00972ED0"/>
    <w:rsid w:val="00973870"/>
    <w:rsid w:val="0097457E"/>
    <w:rsid w:val="00974C8A"/>
    <w:rsid w:val="00975E1B"/>
    <w:rsid w:val="0097660A"/>
    <w:rsid w:val="009779DD"/>
    <w:rsid w:val="00977C6C"/>
    <w:rsid w:val="00981A7D"/>
    <w:rsid w:val="00982E66"/>
    <w:rsid w:val="00983495"/>
    <w:rsid w:val="00983806"/>
    <w:rsid w:val="00983851"/>
    <w:rsid w:val="00983AE8"/>
    <w:rsid w:val="00984E0D"/>
    <w:rsid w:val="00984F54"/>
    <w:rsid w:val="00985EA4"/>
    <w:rsid w:val="00986108"/>
    <w:rsid w:val="009862B5"/>
    <w:rsid w:val="0098774B"/>
    <w:rsid w:val="0098777F"/>
    <w:rsid w:val="00987CCF"/>
    <w:rsid w:val="009906D3"/>
    <w:rsid w:val="00991741"/>
    <w:rsid w:val="00992A2C"/>
    <w:rsid w:val="00992FA9"/>
    <w:rsid w:val="00993138"/>
    <w:rsid w:val="00994E7D"/>
    <w:rsid w:val="00995D83"/>
    <w:rsid w:val="00995F0F"/>
    <w:rsid w:val="00996D2B"/>
    <w:rsid w:val="00996E84"/>
    <w:rsid w:val="009978CF"/>
    <w:rsid w:val="009A0A04"/>
    <w:rsid w:val="009A2A75"/>
    <w:rsid w:val="009A2D29"/>
    <w:rsid w:val="009A3A5A"/>
    <w:rsid w:val="009A4BD8"/>
    <w:rsid w:val="009A56DE"/>
    <w:rsid w:val="009B0776"/>
    <w:rsid w:val="009B078F"/>
    <w:rsid w:val="009B2502"/>
    <w:rsid w:val="009B51D0"/>
    <w:rsid w:val="009B5D9E"/>
    <w:rsid w:val="009B6E6A"/>
    <w:rsid w:val="009C0035"/>
    <w:rsid w:val="009C0998"/>
    <w:rsid w:val="009C0A7F"/>
    <w:rsid w:val="009C109E"/>
    <w:rsid w:val="009C1516"/>
    <w:rsid w:val="009C1660"/>
    <w:rsid w:val="009C2087"/>
    <w:rsid w:val="009C48DB"/>
    <w:rsid w:val="009C52CC"/>
    <w:rsid w:val="009C5D31"/>
    <w:rsid w:val="009C68AA"/>
    <w:rsid w:val="009C718B"/>
    <w:rsid w:val="009C7BBC"/>
    <w:rsid w:val="009C7F03"/>
    <w:rsid w:val="009D0779"/>
    <w:rsid w:val="009D0A4B"/>
    <w:rsid w:val="009D27D5"/>
    <w:rsid w:val="009D2EB2"/>
    <w:rsid w:val="009D3889"/>
    <w:rsid w:val="009D38DC"/>
    <w:rsid w:val="009D3E3D"/>
    <w:rsid w:val="009D42F4"/>
    <w:rsid w:val="009D5C2A"/>
    <w:rsid w:val="009D605F"/>
    <w:rsid w:val="009D608B"/>
    <w:rsid w:val="009D6EED"/>
    <w:rsid w:val="009D7A32"/>
    <w:rsid w:val="009E1911"/>
    <w:rsid w:val="009E1A1E"/>
    <w:rsid w:val="009E298D"/>
    <w:rsid w:val="009E2F49"/>
    <w:rsid w:val="009E3847"/>
    <w:rsid w:val="009E5435"/>
    <w:rsid w:val="009E63F5"/>
    <w:rsid w:val="009E6721"/>
    <w:rsid w:val="009E72BC"/>
    <w:rsid w:val="009F0545"/>
    <w:rsid w:val="009F1AAE"/>
    <w:rsid w:val="009F1F9F"/>
    <w:rsid w:val="009F2934"/>
    <w:rsid w:val="009F42D3"/>
    <w:rsid w:val="009F60F6"/>
    <w:rsid w:val="009F6E9E"/>
    <w:rsid w:val="009F7405"/>
    <w:rsid w:val="00A00157"/>
    <w:rsid w:val="00A00CD7"/>
    <w:rsid w:val="00A00CF7"/>
    <w:rsid w:val="00A0199D"/>
    <w:rsid w:val="00A0330F"/>
    <w:rsid w:val="00A04C84"/>
    <w:rsid w:val="00A04DF5"/>
    <w:rsid w:val="00A05307"/>
    <w:rsid w:val="00A07AF8"/>
    <w:rsid w:val="00A10375"/>
    <w:rsid w:val="00A10977"/>
    <w:rsid w:val="00A1128A"/>
    <w:rsid w:val="00A11B1B"/>
    <w:rsid w:val="00A11E6F"/>
    <w:rsid w:val="00A121C2"/>
    <w:rsid w:val="00A13360"/>
    <w:rsid w:val="00A13924"/>
    <w:rsid w:val="00A14873"/>
    <w:rsid w:val="00A15137"/>
    <w:rsid w:val="00A1633A"/>
    <w:rsid w:val="00A16F8E"/>
    <w:rsid w:val="00A17F4D"/>
    <w:rsid w:val="00A201FA"/>
    <w:rsid w:val="00A20727"/>
    <w:rsid w:val="00A20E58"/>
    <w:rsid w:val="00A233DC"/>
    <w:rsid w:val="00A2470B"/>
    <w:rsid w:val="00A254CF"/>
    <w:rsid w:val="00A27633"/>
    <w:rsid w:val="00A279EF"/>
    <w:rsid w:val="00A3018A"/>
    <w:rsid w:val="00A315A3"/>
    <w:rsid w:val="00A31DAC"/>
    <w:rsid w:val="00A31E07"/>
    <w:rsid w:val="00A329D3"/>
    <w:rsid w:val="00A33062"/>
    <w:rsid w:val="00A3363D"/>
    <w:rsid w:val="00A336DF"/>
    <w:rsid w:val="00A343E4"/>
    <w:rsid w:val="00A35C31"/>
    <w:rsid w:val="00A36083"/>
    <w:rsid w:val="00A3616C"/>
    <w:rsid w:val="00A36DFD"/>
    <w:rsid w:val="00A37AEA"/>
    <w:rsid w:val="00A40872"/>
    <w:rsid w:val="00A4123F"/>
    <w:rsid w:val="00A41708"/>
    <w:rsid w:val="00A41804"/>
    <w:rsid w:val="00A41CF7"/>
    <w:rsid w:val="00A443E8"/>
    <w:rsid w:val="00A445F6"/>
    <w:rsid w:val="00A4573E"/>
    <w:rsid w:val="00A50240"/>
    <w:rsid w:val="00A50972"/>
    <w:rsid w:val="00A51042"/>
    <w:rsid w:val="00A53182"/>
    <w:rsid w:val="00A5343F"/>
    <w:rsid w:val="00A53498"/>
    <w:rsid w:val="00A5448B"/>
    <w:rsid w:val="00A54971"/>
    <w:rsid w:val="00A54EF1"/>
    <w:rsid w:val="00A56131"/>
    <w:rsid w:val="00A56D90"/>
    <w:rsid w:val="00A57037"/>
    <w:rsid w:val="00A577DA"/>
    <w:rsid w:val="00A60558"/>
    <w:rsid w:val="00A60945"/>
    <w:rsid w:val="00A612BC"/>
    <w:rsid w:val="00A621B2"/>
    <w:rsid w:val="00A6250B"/>
    <w:rsid w:val="00A6369B"/>
    <w:rsid w:val="00A6408D"/>
    <w:rsid w:val="00A64609"/>
    <w:rsid w:val="00A6467C"/>
    <w:rsid w:val="00A6624B"/>
    <w:rsid w:val="00A6647D"/>
    <w:rsid w:val="00A6676B"/>
    <w:rsid w:val="00A719E6"/>
    <w:rsid w:val="00A73430"/>
    <w:rsid w:val="00A73CC1"/>
    <w:rsid w:val="00A73FF7"/>
    <w:rsid w:val="00A74592"/>
    <w:rsid w:val="00A75069"/>
    <w:rsid w:val="00A75FC1"/>
    <w:rsid w:val="00A779E6"/>
    <w:rsid w:val="00A80BA4"/>
    <w:rsid w:val="00A81A8F"/>
    <w:rsid w:val="00A821F4"/>
    <w:rsid w:val="00A824A8"/>
    <w:rsid w:val="00A82DFA"/>
    <w:rsid w:val="00A83C1D"/>
    <w:rsid w:val="00A845FA"/>
    <w:rsid w:val="00A84775"/>
    <w:rsid w:val="00A84AED"/>
    <w:rsid w:val="00A85855"/>
    <w:rsid w:val="00A85AC3"/>
    <w:rsid w:val="00A85FBC"/>
    <w:rsid w:val="00A86801"/>
    <w:rsid w:val="00A86B08"/>
    <w:rsid w:val="00A876E4"/>
    <w:rsid w:val="00A91CD4"/>
    <w:rsid w:val="00A92950"/>
    <w:rsid w:val="00A9295C"/>
    <w:rsid w:val="00A937C2"/>
    <w:rsid w:val="00A967AC"/>
    <w:rsid w:val="00A972F1"/>
    <w:rsid w:val="00AA0BCB"/>
    <w:rsid w:val="00AA1052"/>
    <w:rsid w:val="00AA1AF3"/>
    <w:rsid w:val="00AA1CF4"/>
    <w:rsid w:val="00AA2192"/>
    <w:rsid w:val="00AA263F"/>
    <w:rsid w:val="00AA310F"/>
    <w:rsid w:val="00AA37CD"/>
    <w:rsid w:val="00AA452D"/>
    <w:rsid w:val="00AA679E"/>
    <w:rsid w:val="00AA7E8D"/>
    <w:rsid w:val="00AB01E4"/>
    <w:rsid w:val="00AB0AA8"/>
    <w:rsid w:val="00AB1A76"/>
    <w:rsid w:val="00AB2273"/>
    <w:rsid w:val="00AB389B"/>
    <w:rsid w:val="00AB4717"/>
    <w:rsid w:val="00AB518D"/>
    <w:rsid w:val="00AB5358"/>
    <w:rsid w:val="00AB54F0"/>
    <w:rsid w:val="00AB6F91"/>
    <w:rsid w:val="00AC07B9"/>
    <w:rsid w:val="00AC2E64"/>
    <w:rsid w:val="00AC3D69"/>
    <w:rsid w:val="00AC426F"/>
    <w:rsid w:val="00AC45F0"/>
    <w:rsid w:val="00AC71EC"/>
    <w:rsid w:val="00AC748E"/>
    <w:rsid w:val="00AC7518"/>
    <w:rsid w:val="00AD1277"/>
    <w:rsid w:val="00AD16CB"/>
    <w:rsid w:val="00AD18DB"/>
    <w:rsid w:val="00AD1DCB"/>
    <w:rsid w:val="00AD1E92"/>
    <w:rsid w:val="00AD1FC5"/>
    <w:rsid w:val="00AD23FA"/>
    <w:rsid w:val="00AD2CA8"/>
    <w:rsid w:val="00AD2D1C"/>
    <w:rsid w:val="00AD2E38"/>
    <w:rsid w:val="00AD3784"/>
    <w:rsid w:val="00AD4F0E"/>
    <w:rsid w:val="00AD5381"/>
    <w:rsid w:val="00AD5D3A"/>
    <w:rsid w:val="00AD7C50"/>
    <w:rsid w:val="00AE0BC2"/>
    <w:rsid w:val="00AE0CC8"/>
    <w:rsid w:val="00AE1CA4"/>
    <w:rsid w:val="00AE5227"/>
    <w:rsid w:val="00AE550B"/>
    <w:rsid w:val="00AE579F"/>
    <w:rsid w:val="00AE5A67"/>
    <w:rsid w:val="00AE72E4"/>
    <w:rsid w:val="00AE7683"/>
    <w:rsid w:val="00AE7819"/>
    <w:rsid w:val="00AF0A33"/>
    <w:rsid w:val="00AF194F"/>
    <w:rsid w:val="00AF4D39"/>
    <w:rsid w:val="00AF6186"/>
    <w:rsid w:val="00AF6763"/>
    <w:rsid w:val="00AF6E6C"/>
    <w:rsid w:val="00AF7557"/>
    <w:rsid w:val="00B01C7F"/>
    <w:rsid w:val="00B0293A"/>
    <w:rsid w:val="00B04080"/>
    <w:rsid w:val="00B05B32"/>
    <w:rsid w:val="00B061F5"/>
    <w:rsid w:val="00B06379"/>
    <w:rsid w:val="00B06D35"/>
    <w:rsid w:val="00B07681"/>
    <w:rsid w:val="00B076C8"/>
    <w:rsid w:val="00B07B43"/>
    <w:rsid w:val="00B117C6"/>
    <w:rsid w:val="00B1195D"/>
    <w:rsid w:val="00B1261B"/>
    <w:rsid w:val="00B12751"/>
    <w:rsid w:val="00B12B83"/>
    <w:rsid w:val="00B1416F"/>
    <w:rsid w:val="00B142EA"/>
    <w:rsid w:val="00B14536"/>
    <w:rsid w:val="00B14688"/>
    <w:rsid w:val="00B1508F"/>
    <w:rsid w:val="00B15428"/>
    <w:rsid w:val="00B15DD5"/>
    <w:rsid w:val="00B16531"/>
    <w:rsid w:val="00B1772D"/>
    <w:rsid w:val="00B17BA1"/>
    <w:rsid w:val="00B17C76"/>
    <w:rsid w:val="00B20405"/>
    <w:rsid w:val="00B2076D"/>
    <w:rsid w:val="00B212AB"/>
    <w:rsid w:val="00B2143C"/>
    <w:rsid w:val="00B216B3"/>
    <w:rsid w:val="00B227E3"/>
    <w:rsid w:val="00B229B4"/>
    <w:rsid w:val="00B22CE4"/>
    <w:rsid w:val="00B22DAF"/>
    <w:rsid w:val="00B239FD"/>
    <w:rsid w:val="00B23BF2"/>
    <w:rsid w:val="00B2448A"/>
    <w:rsid w:val="00B246C5"/>
    <w:rsid w:val="00B248F3"/>
    <w:rsid w:val="00B24F7E"/>
    <w:rsid w:val="00B252B7"/>
    <w:rsid w:val="00B258F1"/>
    <w:rsid w:val="00B25F0F"/>
    <w:rsid w:val="00B26167"/>
    <w:rsid w:val="00B266D8"/>
    <w:rsid w:val="00B27072"/>
    <w:rsid w:val="00B30052"/>
    <w:rsid w:val="00B30681"/>
    <w:rsid w:val="00B31D48"/>
    <w:rsid w:val="00B32737"/>
    <w:rsid w:val="00B3286D"/>
    <w:rsid w:val="00B335E4"/>
    <w:rsid w:val="00B3362B"/>
    <w:rsid w:val="00B33C70"/>
    <w:rsid w:val="00B345B0"/>
    <w:rsid w:val="00B36E2D"/>
    <w:rsid w:val="00B371E5"/>
    <w:rsid w:val="00B37938"/>
    <w:rsid w:val="00B4194E"/>
    <w:rsid w:val="00B426B5"/>
    <w:rsid w:val="00B44054"/>
    <w:rsid w:val="00B457C1"/>
    <w:rsid w:val="00B45BC3"/>
    <w:rsid w:val="00B52CEF"/>
    <w:rsid w:val="00B52D5C"/>
    <w:rsid w:val="00B5360D"/>
    <w:rsid w:val="00B53E54"/>
    <w:rsid w:val="00B53FA6"/>
    <w:rsid w:val="00B5453E"/>
    <w:rsid w:val="00B60DDA"/>
    <w:rsid w:val="00B61379"/>
    <w:rsid w:val="00B645E9"/>
    <w:rsid w:val="00B64C75"/>
    <w:rsid w:val="00B65CA5"/>
    <w:rsid w:val="00B666FC"/>
    <w:rsid w:val="00B66CD0"/>
    <w:rsid w:val="00B675BC"/>
    <w:rsid w:val="00B67796"/>
    <w:rsid w:val="00B67C52"/>
    <w:rsid w:val="00B70582"/>
    <w:rsid w:val="00B70DEC"/>
    <w:rsid w:val="00B71093"/>
    <w:rsid w:val="00B72115"/>
    <w:rsid w:val="00B721C1"/>
    <w:rsid w:val="00B72825"/>
    <w:rsid w:val="00B72B59"/>
    <w:rsid w:val="00B7373F"/>
    <w:rsid w:val="00B73881"/>
    <w:rsid w:val="00B75D40"/>
    <w:rsid w:val="00B7695E"/>
    <w:rsid w:val="00B77084"/>
    <w:rsid w:val="00B77469"/>
    <w:rsid w:val="00B77899"/>
    <w:rsid w:val="00B77C5F"/>
    <w:rsid w:val="00B8037C"/>
    <w:rsid w:val="00B80660"/>
    <w:rsid w:val="00B81A1A"/>
    <w:rsid w:val="00B8215B"/>
    <w:rsid w:val="00B82255"/>
    <w:rsid w:val="00B8263E"/>
    <w:rsid w:val="00B865C9"/>
    <w:rsid w:val="00B877BD"/>
    <w:rsid w:val="00B87F48"/>
    <w:rsid w:val="00B91F2F"/>
    <w:rsid w:val="00B9252B"/>
    <w:rsid w:val="00B92637"/>
    <w:rsid w:val="00B92CA2"/>
    <w:rsid w:val="00B944B6"/>
    <w:rsid w:val="00B94689"/>
    <w:rsid w:val="00B95740"/>
    <w:rsid w:val="00B9728D"/>
    <w:rsid w:val="00B97741"/>
    <w:rsid w:val="00B97AB1"/>
    <w:rsid w:val="00B97CEF"/>
    <w:rsid w:val="00BA0710"/>
    <w:rsid w:val="00BA085E"/>
    <w:rsid w:val="00BA1315"/>
    <w:rsid w:val="00BA1655"/>
    <w:rsid w:val="00BA1F6E"/>
    <w:rsid w:val="00BA2C1B"/>
    <w:rsid w:val="00BA36A7"/>
    <w:rsid w:val="00BA382D"/>
    <w:rsid w:val="00BA3F3F"/>
    <w:rsid w:val="00BA58B2"/>
    <w:rsid w:val="00BA5EF2"/>
    <w:rsid w:val="00BA60B3"/>
    <w:rsid w:val="00BA7104"/>
    <w:rsid w:val="00BB02AF"/>
    <w:rsid w:val="00BB0B06"/>
    <w:rsid w:val="00BB0D72"/>
    <w:rsid w:val="00BB11C2"/>
    <w:rsid w:val="00BB13C3"/>
    <w:rsid w:val="00BB2832"/>
    <w:rsid w:val="00BB2F1B"/>
    <w:rsid w:val="00BB3BCC"/>
    <w:rsid w:val="00BB4D08"/>
    <w:rsid w:val="00BB4F21"/>
    <w:rsid w:val="00BB7102"/>
    <w:rsid w:val="00BB715A"/>
    <w:rsid w:val="00BC1D9E"/>
    <w:rsid w:val="00BC23D2"/>
    <w:rsid w:val="00BC23E8"/>
    <w:rsid w:val="00BC2E2C"/>
    <w:rsid w:val="00BC3E29"/>
    <w:rsid w:val="00BC4B38"/>
    <w:rsid w:val="00BC5BA1"/>
    <w:rsid w:val="00BC5C5A"/>
    <w:rsid w:val="00BC5CD5"/>
    <w:rsid w:val="00BC6C61"/>
    <w:rsid w:val="00BC7AD4"/>
    <w:rsid w:val="00BC7F16"/>
    <w:rsid w:val="00BC7FEF"/>
    <w:rsid w:val="00BD1686"/>
    <w:rsid w:val="00BD263F"/>
    <w:rsid w:val="00BD2C88"/>
    <w:rsid w:val="00BD3A94"/>
    <w:rsid w:val="00BD4266"/>
    <w:rsid w:val="00BD5D3B"/>
    <w:rsid w:val="00BD661F"/>
    <w:rsid w:val="00BD6F34"/>
    <w:rsid w:val="00BD7980"/>
    <w:rsid w:val="00BE14D7"/>
    <w:rsid w:val="00BE17B7"/>
    <w:rsid w:val="00BE1E7F"/>
    <w:rsid w:val="00BE53B5"/>
    <w:rsid w:val="00BE69E2"/>
    <w:rsid w:val="00BE7397"/>
    <w:rsid w:val="00BE7816"/>
    <w:rsid w:val="00BE7BF8"/>
    <w:rsid w:val="00BF0600"/>
    <w:rsid w:val="00BF12A8"/>
    <w:rsid w:val="00BF18F8"/>
    <w:rsid w:val="00BF1F8B"/>
    <w:rsid w:val="00BF2129"/>
    <w:rsid w:val="00BF5B24"/>
    <w:rsid w:val="00BF6A20"/>
    <w:rsid w:val="00BF7656"/>
    <w:rsid w:val="00C00037"/>
    <w:rsid w:val="00C00C4F"/>
    <w:rsid w:val="00C0235D"/>
    <w:rsid w:val="00C04337"/>
    <w:rsid w:val="00C04791"/>
    <w:rsid w:val="00C0504D"/>
    <w:rsid w:val="00C056F7"/>
    <w:rsid w:val="00C05F48"/>
    <w:rsid w:val="00C07096"/>
    <w:rsid w:val="00C07128"/>
    <w:rsid w:val="00C10A1D"/>
    <w:rsid w:val="00C123D4"/>
    <w:rsid w:val="00C14415"/>
    <w:rsid w:val="00C146A0"/>
    <w:rsid w:val="00C15662"/>
    <w:rsid w:val="00C156F7"/>
    <w:rsid w:val="00C15922"/>
    <w:rsid w:val="00C167CE"/>
    <w:rsid w:val="00C17EF7"/>
    <w:rsid w:val="00C17F86"/>
    <w:rsid w:val="00C22267"/>
    <w:rsid w:val="00C25EC3"/>
    <w:rsid w:val="00C25F09"/>
    <w:rsid w:val="00C303CF"/>
    <w:rsid w:val="00C314B0"/>
    <w:rsid w:val="00C32A58"/>
    <w:rsid w:val="00C32E5C"/>
    <w:rsid w:val="00C3317B"/>
    <w:rsid w:val="00C3364D"/>
    <w:rsid w:val="00C33DA3"/>
    <w:rsid w:val="00C375AF"/>
    <w:rsid w:val="00C40956"/>
    <w:rsid w:val="00C41B71"/>
    <w:rsid w:val="00C43483"/>
    <w:rsid w:val="00C44ABA"/>
    <w:rsid w:val="00C466B0"/>
    <w:rsid w:val="00C508A6"/>
    <w:rsid w:val="00C50AAD"/>
    <w:rsid w:val="00C50D9A"/>
    <w:rsid w:val="00C5180A"/>
    <w:rsid w:val="00C52188"/>
    <w:rsid w:val="00C52EC0"/>
    <w:rsid w:val="00C55BF4"/>
    <w:rsid w:val="00C56930"/>
    <w:rsid w:val="00C601A3"/>
    <w:rsid w:val="00C626EF"/>
    <w:rsid w:val="00C64486"/>
    <w:rsid w:val="00C644AF"/>
    <w:rsid w:val="00C64879"/>
    <w:rsid w:val="00C649FB"/>
    <w:rsid w:val="00C64CBD"/>
    <w:rsid w:val="00C64CC9"/>
    <w:rsid w:val="00C66673"/>
    <w:rsid w:val="00C677DF"/>
    <w:rsid w:val="00C70AFC"/>
    <w:rsid w:val="00C71202"/>
    <w:rsid w:val="00C7282A"/>
    <w:rsid w:val="00C72F33"/>
    <w:rsid w:val="00C733CF"/>
    <w:rsid w:val="00C73AE1"/>
    <w:rsid w:val="00C74A80"/>
    <w:rsid w:val="00C75A61"/>
    <w:rsid w:val="00C7658A"/>
    <w:rsid w:val="00C7661B"/>
    <w:rsid w:val="00C777D0"/>
    <w:rsid w:val="00C80FD5"/>
    <w:rsid w:val="00C8189B"/>
    <w:rsid w:val="00C81BE5"/>
    <w:rsid w:val="00C81F10"/>
    <w:rsid w:val="00C820CB"/>
    <w:rsid w:val="00C8310B"/>
    <w:rsid w:val="00C8336B"/>
    <w:rsid w:val="00C833F6"/>
    <w:rsid w:val="00C83B93"/>
    <w:rsid w:val="00C84F61"/>
    <w:rsid w:val="00C8519A"/>
    <w:rsid w:val="00C85C75"/>
    <w:rsid w:val="00C8650E"/>
    <w:rsid w:val="00C86C97"/>
    <w:rsid w:val="00C90C31"/>
    <w:rsid w:val="00C9134C"/>
    <w:rsid w:val="00C9241A"/>
    <w:rsid w:val="00C93754"/>
    <w:rsid w:val="00C9481E"/>
    <w:rsid w:val="00C950B4"/>
    <w:rsid w:val="00C95566"/>
    <w:rsid w:val="00C95C15"/>
    <w:rsid w:val="00C95CFB"/>
    <w:rsid w:val="00C962DC"/>
    <w:rsid w:val="00C96847"/>
    <w:rsid w:val="00CA0500"/>
    <w:rsid w:val="00CA1CD7"/>
    <w:rsid w:val="00CA2D80"/>
    <w:rsid w:val="00CA3114"/>
    <w:rsid w:val="00CA3223"/>
    <w:rsid w:val="00CA546A"/>
    <w:rsid w:val="00CA5AFC"/>
    <w:rsid w:val="00CA5DD2"/>
    <w:rsid w:val="00CB0095"/>
    <w:rsid w:val="00CB2308"/>
    <w:rsid w:val="00CB23F4"/>
    <w:rsid w:val="00CB270B"/>
    <w:rsid w:val="00CB3451"/>
    <w:rsid w:val="00CB3635"/>
    <w:rsid w:val="00CB426D"/>
    <w:rsid w:val="00CB58BE"/>
    <w:rsid w:val="00CB5AEB"/>
    <w:rsid w:val="00CB5DF8"/>
    <w:rsid w:val="00CB6338"/>
    <w:rsid w:val="00CB739A"/>
    <w:rsid w:val="00CC0452"/>
    <w:rsid w:val="00CC08FB"/>
    <w:rsid w:val="00CC1394"/>
    <w:rsid w:val="00CC3787"/>
    <w:rsid w:val="00CC3909"/>
    <w:rsid w:val="00CC4BFE"/>
    <w:rsid w:val="00CC6086"/>
    <w:rsid w:val="00CC6511"/>
    <w:rsid w:val="00CC6A17"/>
    <w:rsid w:val="00CC6A91"/>
    <w:rsid w:val="00CC6EDE"/>
    <w:rsid w:val="00CC7EC1"/>
    <w:rsid w:val="00CD0107"/>
    <w:rsid w:val="00CD08CB"/>
    <w:rsid w:val="00CD0EF5"/>
    <w:rsid w:val="00CD329A"/>
    <w:rsid w:val="00CD5473"/>
    <w:rsid w:val="00CD602C"/>
    <w:rsid w:val="00CD70D3"/>
    <w:rsid w:val="00CE08F6"/>
    <w:rsid w:val="00CE0C47"/>
    <w:rsid w:val="00CE0F4B"/>
    <w:rsid w:val="00CE2633"/>
    <w:rsid w:val="00CE2D4B"/>
    <w:rsid w:val="00CE4141"/>
    <w:rsid w:val="00CE43EB"/>
    <w:rsid w:val="00CE5401"/>
    <w:rsid w:val="00CE5CC2"/>
    <w:rsid w:val="00CE5D73"/>
    <w:rsid w:val="00CE6335"/>
    <w:rsid w:val="00CE730A"/>
    <w:rsid w:val="00CE7331"/>
    <w:rsid w:val="00CE7D8A"/>
    <w:rsid w:val="00CE7DA4"/>
    <w:rsid w:val="00CF0CA0"/>
    <w:rsid w:val="00CF0D02"/>
    <w:rsid w:val="00CF39A1"/>
    <w:rsid w:val="00CF3CDB"/>
    <w:rsid w:val="00CF42CA"/>
    <w:rsid w:val="00CF5EA9"/>
    <w:rsid w:val="00CF7B84"/>
    <w:rsid w:val="00D01DA2"/>
    <w:rsid w:val="00D0210A"/>
    <w:rsid w:val="00D0232A"/>
    <w:rsid w:val="00D027A5"/>
    <w:rsid w:val="00D037F6"/>
    <w:rsid w:val="00D03820"/>
    <w:rsid w:val="00D046DD"/>
    <w:rsid w:val="00D074CD"/>
    <w:rsid w:val="00D105A3"/>
    <w:rsid w:val="00D10774"/>
    <w:rsid w:val="00D11255"/>
    <w:rsid w:val="00D11337"/>
    <w:rsid w:val="00D113F0"/>
    <w:rsid w:val="00D12059"/>
    <w:rsid w:val="00D12671"/>
    <w:rsid w:val="00D129FD"/>
    <w:rsid w:val="00D133AE"/>
    <w:rsid w:val="00D13722"/>
    <w:rsid w:val="00D15D98"/>
    <w:rsid w:val="00D15F8D"/>
    <w:rsid w:val="00D162A2"/>
    <w:rsid w:val="00D16C04"/>
    <w:rsid w:val="00D2049E"/>
    <w:rsid w:val="00D20BC4"/>
    <w:rsid w:val="00D21CE6"/>
    <w:rsid w:val="00D22327"/>
    <w:rsid w:val="00D23DC3"/>
    <w:rsid w:val="00D240FB"/>
    <w:rsid w:val="00D25947"/>
    <w:rsid w:val="00D26059"/>
    <w:rsid w:val="00D26101"/>
    <w:rsid w:val="00D27897"/>
    <w:rsid w:val="00D278A6"/>
    <w:rsid w:val="00D278D3"/>
    <w:rsid w:val="00D27F55"/>
    <w:rsid w:val="00D31364"/>
    <w:rsid w:val="00D31A12"/>
    <w:rsid w:val="00D31D60"/>
    <w:rsid w:val="00D3211C"/>
    <w:rsid w:val="00D328C2"/>
    <w:rsid w:val="00D329B3"/>
    <w:rsid w:val="00D33497"/>
    <w:rsid w:val="00D337C6"/>
    <w:rsid w:val="00D34574"/>
    <w:rsid w:val="00D35290"/>
    <w:rsid w:val="00D35481"/>
    <w:rsid w:val="00D3582D"/>
    <w:rsid w:val="00D35B1F"/>
    <w:rsid w:val="00D363FE"/>
    <w:rsid w:val="00D36557"/>
    <w:rsid w:val="00D36769"/>
    <w:rsid w:val="00D369A3"/>
    <w:rsid w:val="00D36A5E"/>
    <w:rsid w:val="00D37539"/>
    <w:rsid w:val="00D40167"/>
    <w:rsid w:val="00D41A01"/>
    <w:rsid w:val="00D41B15"/>
    <w:rsid w:val="00D41CAC"/>
    <w:rsid w:val="00D41F5C"/>
    <w:rsid w:val="00D4310C"/>
    <w:rsid w:val="00D43A47"/>
    <w:rsid w:val="00D453AF"/>
    <w:rsid w:val="00D45A87"/>
    <w:rsid w:val="00D4608E"/>
    <w:rsid w:val="00D4676F"/>
    <w:rsid w:val="00D46F4E"/>
    <w:rsid w:val="00D47B2C"/>
    <w:rsid w:val="00D50112"/>
    <w:rsid w:val="00D502C7"/>
    <w:rsid w:val="00D52C8F"/>
    <w:rsid w:val="00D535E0"/>
    <w:rsid w:val="00D53E4F"/>
    <w:rsid w:val="00D548A2"/>
    <w:rsid w:val="00D55A91"/>
    <w:rsid w:val="00D57E02"/>
    <w:rsid w:val="00D60080"/>
    <w:rsid w:val="00D606EE"/>
    <w:rsid w:val="00D61547"/>
    <w:rsid w:val="00D617CE"/>
    <w:rsid w:val="00D6269C"/>
    <w:rsid w:val="00D62970"/>
    <w:rsid w:val="00D629C4"/>
    <w:rsid w:val="00D630EE"/>
    <w:rsid w:val="00D634F5"/>
    <w:rsid w:val="00D63F94"/>
    <w:rsid w:val="00D65571"/>
    <w:rsid w:val="00D65AC8"/>
    <w:rsid w:val="00D65D98"/>
    <w:rsid w:val="00D662D4"/>
    <w:rsid w:val="00D6728B"/>
    <w:rsid w:val="00D67BA1"/>
    <w:rsid w:val="00D70A72"/>
    <w:rsid w:val="00D71450"/>
    <w:rsid w:val="00D71F11"/>
    <w:rsid w:val="00D7540E"/>
    <w:rsid w:val="00D7742A"/>
    <w:rsid w:val="00D77433"/>
    <w:rsid w:val="00D77FA5"/>
    <w:rsid w:val="00D811A9"/>
    <w:rsid w:val="00D8183E"/>
    <w:rsid w:val="00D81999"/>
    <w:rsid w:val="00D819B5"/>
    <w:rsid w:val="00D830D5"/>
    <w:rsid w:val="00D8314B"/>
    <w:rsid w:val="00D83B8E"/>
    <w:rsid w:val="00D83E69"/>
    <w:rsid w:val="00D84674"/>
    <w:rsid w:val="00D846C7"/>
    <w:rsid w:val="00D849E4"/>
    <w:rsid w:val="00D9064E"/>
    <w:rsid w:val="00D908AA"/>
    <w:rsid w:val="00D923D2"/>
    <w:rsid w:val="00D92408"/>
    <w:rsid w:val="00D937CF"/>
    <w:rsid w:val="00D94862"/>
    <w:rsid w:val="00D94985"/>
    <w:rsid w:val="00D961DC"/>
    <w:rsid w:val="00D968F1"/>
    <w:rsid w:val="00D96C80"/>
    <w:rsid w:val="00D971CF"/>
    <w:rsid w:val="00D97EE9"/>
    <w:rsid w:val="00DA08D4"/>
    <w:rsid w:val="00DA0A9A"/>
    <w:rsid w:val="00DA1779"/>
    <w:rsid w:val="00DA1CD6"/>
    <w:rsid w:val="00DA3466"/>
    <w:rsid w:val="00DA3DB2"/>
    <w:rsid w:val="00DA413E"/>
    <w:rsid w:val="00DA4B87"/>
    <w:rsid w:val="00DA4D38"/>
    <w:rsid w:val="00DA5736"/>
    <w:rsid w:val="00DA5DD4"/>
    <w:rsid w:val="00DA6ADA"/>
    <w:rsid w:val="00DB27B0"/>
    <w:rsid w:val="00DB28FD"/>
    <w:rsid w:val="00DB2DE6"/>
    <w:rsid w:val="00DB2FD1"/>
    <w:rsid w:val="00DB3F24"/>
    <w:rsid w:val="00DB40D2"/>
    <w:rsid w:val="00DB5BDB"/>
    <w:rsid w:val="00DB7005"/>
    <w:rsid w:val="00DC46E3"/>
    <w:rsid w:val="00DC7DFE"/>
    <w:rsid w:val="00DD0FB3"/>
    <w:rsid w:val="00DD210A"/>
    <w:rsid w:val="00DD28CB"/>
    <w:rsid w:val="00DD2A11"/>
    <w:rsid w:val="00DD3C03"/>
    <w:rsid w:val="00DD6065"/>
    <w:rsid w:val="00DD610D"/>
    <w:rsid w:val="00DD6F95"/>
    <w:rsid w:val="00DE04D6"/>
    <w:rsid w:val="00DE1E9C"/>
    <w:rsid w:val="00DE3D6F"/>
    <w:rsid w:val="00DE3E3B"/>
    <w:rsid w:val="00DE4FBB"/>
    <w:rsid w:val="00DE5110"/>
    <w:rsid w:val="00DE561B"/>
    <w:rsid w:val="00DE5912"/>
    <w:rsid w:val="00DE657B"/>
    <w:rsid w:val="00DF28C0"/>
    <w:rsid w:val="00DF28C9"/>
    <w:rsid w:val="00DF3739"/>
    <w:rsid w:val="00DF3989"/>
    <w:rsid w:val="00DF401A"/>
    <w:rsid w:val="00DF5359"/>
    <w:rsid w:val="00DF54B4"/>
    <w:rsid w:val="00DF7016"/>
    <w:rsid w:val="00E001C8"/>
    <w:rsid w:val="00E0136B"/>
    <w:rsid w:val="00E0299F"/>
    <w:rsid w:val="00E02AC7"/>
    <w:rsid w:val="00E033A5"/>
    <w:rsid w:val="00E041C5"/>
    <w:rsid w:val="00E049C7"/>
    <w:rsid w:val="00E04F32"/>
    <w:rsid w:val="00E053F3"/>
    <w:rsid w:val="00E07426"/>
    <w:rsid w:val="00E078B6"/>
    <w:rsid w:val="00E10362"/>
    <w:rsid w:val="00E104EF"/>
    <w:rsid w:val="00E10CD8"/>
    <w:rsid w:val="00E11440"/>
    <w:rsid w:val="00E136FB"/>
    <w:rsid w:val="00E1411E"/>
    <w:rsid w:val="00E146F0"/>
    <w:rsid w:val="00E16EE2"/>
    <w:rsid w:val="00E21836"/>
    <w:rsid w:val="00E2211E"/>
    <w:rsid w:val="00E223C8"/>
    <w:rsid w:val="00E228A1"/>
    <w:rsid w:val="00E22CEB"/>
    <w:rsid w:val="00E247F1"/>
    <w:rsid w:val="00E25AC1"/>
    <w:rsid w:val="00E26060"/>
    <w:rsid w:val="00E27241"/>
    <w:rsid w:val="00E27539"/>
    <w:rsid w:val="00E27BBB"/>
    <w:rsid w:val="00E302AA"/>
    <w:rsid w:val="00E30317"/>
    <w:rsid w:val="00E303BB"/>
    <w:rsid w:val="00E30805"/>
    <w:rsid w:val="00E34068"/>
    <w:rsid w:val="00E343AD"/>
    <w:rsid w:val="00E35267"/>
    <w:rsid w:val="00E36E3C"/>
    <w:rsid w:val="00E403BD"/>
    <w:rsid w:val="00E40A16"/>
    <w:rsid w:val="00E418C9"/>
    <w:rsid w:val="00E41C91"/>
    <w:rsid w:val="00E41D01"/>
    <w:rsid w:val="00E41D78"/>
    <w:rsid w:val="00E42AB1"/>
    <w:rsid w:val="00E431A4"/>
    <w:rsid w:val="00E4372C"/>
    <w:rsid w:val="00E446FD"/>
    <w:rsid w:val="00E44E2E"/>
    <w:rsid w:val="00E45577"/>
    <w:rsid w:val="00E455CD"/>
    <w:rsid w:val="00E460F2"/>
    <w:rsid w:val="00E529DD"/>
    <w:rsid w:val="00E53800"/>
    <w:rsid w:val="00E53967"/>
    <w:rsid w:val="00E53AD8"/>
    <w:rsid w:val="00E5471A"/>
    <w:rsid w:val="00E5497D"/>
    <w:rsid w:val="00E5555C"/>
    <w:rsid w:val="00E56829"/>
    <w:rsid w:val="00E575A5"/>
    <w:rsid w:val="00E600EB"/>
    <w:rsid w:val="00E60122"/>
    <w:rsid w:val="00E608BE"/>
    <w:rsid w:val="00E61B34"/>
    <w:rsid w:val="00E627AD"/>
    <w:rsid w:val="00E62C0C"/>
    <w:rsid w:val="00E64046"/>
    <w:rsid w:val="00E64099"/>
    <w:rsid w:val="00E64C36"/>
    <w:rsid w:val="00E65A6F"/>
    <w:rsid w:val="00E66A8F"/>
    <w:rsid w:val="00E67855"/>
    <w:rsid w:val="00E67FC6"/>
    <w:rsid w:val="00E70390"/>
    <w:rsid w:val="00E705C2"/>
    <w:rsid w:val="00E71955"/>
    <w:rsid w:val="00E72489"/>
    <w:rsid w:val="00E72FE6"/>
    <w:rsid w:val="00E7354B"/>
    <w:rsid w:val="00E73E99"/>
    <w:rsid w:val="00E7416B"/>
    <w:rsid w:val="00E74879"/>
    <w:rsid w:val="00E74A4D"/>
    <w:rsid w:val="00E7504E"/>
    <w:rsid w:val="00E759E6"/>
    <w:rsid w:val="00E76BBC"/>
    <w:rsid w:val="00E777D8"/>
    <w:rsid w:val="00E80129"/>
    <w:rsid w:val="00E801FE"/>
    <w:rsid w:val="00E806A3"/>
    <w:rsid w:val="00E81B49"/>
    <w:rsid w:val="00E81E53"/>
    <w:rsid w:val="00E83331"/>
    <w:rsid w:val="00E83C75"/>
    <w:rsid w:val="00E840F8"/>
    <w:rsid w:val="00E84F69"/>
    <w:rsid w:val="00E850C2"/>
    <w:rsid w:val="00E910A3"/>
    <w:rsid w:val="00E9155C"/>
    <w:rsid w:val="00E91B00"/>
    <w:rsid w:val="00E91E0A"/>
    <w:rsid w:val="00E92846"/>
    <w:rsid w:val="00E92F0E"/>
    <w:rsid w:val="00E9367A"/>
    <w:rsid w:val="00E94535"/>
    <w:rsid w:val="00E960D9"/>
    <w:rsid w:val="00E967AD"/>
    <w:rsid w:val="00EA006A"/>
    <w:rsid w:val="00EA0805"/>
    <w:rsid w:val="00EA1B86"/>
    <w:rsid w:val="00EA1DEC"/>
    <w:rsid w:val="00EA2BE7"/>
    <w:rsid w:val="00EA40BB"/>
    <w:rsid w:val="00EA5811"/>
    <w:rsid w:val="00EA63DF"/>
    <w:rsid w:val="00EA760F"/>
    <w:rsid w:val="00EB0155"/>
    <w:rsid w:val="00EB0D16"/>
    <w:rsid w:val="00EB16D2"/>
    <w:rsid w:val="00EB20C3"/>
    <w:rsid w:val="00EB2F90"/>
    <w:rsid w:val="00EB349D"/>
    <w:rsid w:val="00EB3DAE"/>
    <w:rsid w:val="00EB3E04"/>
    <w:rsid w:val="00EB5195"/>
    <w:rsid w:val="00EC11C0"/>
    <w:rsid w:val="00EC5B4D"/>
    <w:rsid w:val="00EC69DD"/>
    <w:rsid w:val="00EC734D"/>
    <w:rsid w:val="00EC7B4A"/>
    <w:rsid w:val="00ED054F"/>
    <w:rsid w:val="00ED1C0A"/>
    <w:rsid w:val="00ED223E"/>
    <w:rsid w:val="00ED2389"/>
    <w:rsid w:val="00ED24DE"/>
    <w:rsid w:val="00ED293A"/>
    <w:rsid w:val="00ED2BE5"/>
    <w:rsid w:val="00ED40D4"/>
    <w:rsid w:val="00ED42C8"/>
    <w:rsid w:val="00ED44D2"/>
    <w:rsid w:val="00ED6F82"/>
    <w:rsid w:val="00EE0D11"/>
    <w:rsid w:val="00EE1C69"/>
    <w:rsid w:val="00EE2B14"/>
    <w:rsid w:val="00EE304D"/>
    <w:rsid w:val="00EE4914"/>
    <w:rsid w:val="00EE5EE9"/>
    <w:rsid w:val="00EE74FA"/>
    <w:rsid w:val="00EE7A49"/>
    <w:rsid w:val="00EE7C7D"/>
    <w:rsid w:val="00EF2236"/>
    <w:rsid w:val="00EF2894"/>
    <w:rsid w:val="00EF3382"/>
    <w:rsid w:val="00EF3941"/>
    <w:rsid w:val="00EF59F5"/>
    <w:rsid w:val="00F00870"/>
    <w:rsid w:val="00F015FD"/>
    <w:rsid w:val="00F01CC4"/>
    <w:rsid w:val="00F025BF"/>
    <w:rsid w:val="00F02A03"/>
    <w:rsid w:val="00F02ED3"/>
    <w:rsid w:val="00F05BC2"/>
    <w:rsid w:val="00F05C4B"/>
    <w:rsid w:val="00F06079"/>
    <w:rsid w:val="00F070F9"/>
    <w:rsid w:val="00F10485"/>
    <w:rsid w:val="00F109A6"/>
    <w:rsid w:val="00F11153"/>
    <w:rsid w:val="00F11D7C"/>
    <w:rsid w:val="00F1231E"/>
    <w:rsid w:val="00F13051"/>
    <w:rsid w:val="00F1396C"/>
    <w:rsid w:val="00F13B14"/>
    <w:rsid w:val="00F14296"/>
    <w:rsid w:val="00F157DF"/>
    <w:rsid w:val="00F17BE6"/>
    <w:rsid w:val="00F207AC"/>
    <w:rsid w:val="00F217B2"/>
    <w:rsid w:val="00F21F4C"/>
    <w:rsid w:val="00F232D6"/>
    <w:rsid w:val="00F23962"/>
    <w:rsid w:val="00F23A26"/>
    <w:rsid w:val="00F23BC2"/>
    <w:rsid w:val="00F24B24"/>
    <w:rsid w:val="00F2627B"/>
    <w:rsid w:val="00F26598"/>
    <w:rsid w:val="00F26668"/>
    <w:rsid w:val="00F2786F"/>
    <w:rsid w:val="00F27AB4"/>
    <w:rsid w:val="00F300D2"/>
    <w:rsid w:val="00F308DE"/>
    <w:rsid w:val="00F32C3E"/>
    <w:rsid w:val="00F336D7"/>
    <w:rsid w:val="00F33B8E"/>
    <w:rsid w:val="00F340F9"/>
    <w:rsid w:val="00F346B6"/>
    <w:rsid w:val="00F35011"/>
    <w:rsid w:val="00F35E18"/>
    <w:rsid w:val="00F35FE1"/>
    <w:rsid w:val="00F40E4D"/>
    <w:rsid w:val="00F41A6A"/>
    <w:rsid w:val="00F431FB"/>
    <w:rsid w:val="00F43641"/>
    <w:rsid w:val="00F44733"/>
    <w:rsid w:val="00F472C3"/>
    <w:rsid w:val="00F475C3"/>
    <w:rsid w:val="00F475FB"/>
    <w:rsid w:val="00F47BF5"/>
    <w:rsid w:val="00F47CAA"/>
    <w:rsid w:val="00F50CF3"/>
    <w:rsid w:val="00F50E9E"/>
    <w:rsid w:val="00F52801"/>
    <w:rsid w:val="00F536CB"/>
    <w:rsid w:val="00F539F9"/>
    <w:rsid w:val="00F53F9F"/>
    <w:rsid w:val="00F542BC"/>
    <w:rsid w:val="00F548DC"/>
    <w:rsid w:val="00F562C2"/>
    <w:rsid w:val="00F563F1"/>
    <w:rsid w:val="00F566E3"/>
    <w:rsid w:val="00F5683A"/>
    <w:rsid w:val="00F57CF2"/>
    <w:rsid w:val="00F61056"/>
    <w:rsid w:val="00F61678"/>
    <w:rsid w:val="00F618FF"/>
    <w:rsid w:val="00F61A8B"/>
    <w:rsid w:val="00F61B81"/>
    <w:rsid w:val="00F61CE8"/>
    <w:rsid w:val="00F6259C"/>
    <w:rsid w:val="00F63F4E"/>
    <w:rsid w:val="00F64540"/>
    <w:rsid w:val="00F65323"/>
    <w:rsid w:val="00F65A90"/>
    <w:rsid w:val="00F65F90"/>
    <w:rsid w:val="00F661DD"/>
    <w:rsid w:val="00F667DA"/>
    <w:rsid w:val="00F709FD"/>
    <w:rsid w:val="00F70F1B"/>
    <w:rsid w:val="00F71BBA"/>
    <w:rsid w:val="00F7390A"/>
    <w:rsid w:val="00F754A3"/>
    <w:rsid w:val="00F75EBA"/>
    <w:rsid w:val="00F75EF1"/>
    <w:rsid w:val="00F76C46"/>
    <w:rsid w:val="00F77456"/>
    <w:rsid w:val="00F77BC4"/>
    <w:rsid w:val="00F80F6E"/>
    <w:rsid w:val="00F81C0A"/>
    <w:rsid w:val="00F821A2"/>
    <w:rsid w:val="00F822EB"/>
    <w:rsid w:val="00F86CEC"/>
    <w:rsid w:val="00F86E69"/>
    <w:rsid w:val="00F873A3"/>
    <w:rsid w:val="00F87A64"/>
    <w:rsid w:val="00F87B49"/>
    <w:rsid w:val="00F91413"/>
    <w:rsid w:val="00F91D10"/>
    <w:rsid w:val="00F91F3E"/>
    <w:rsid w:val="00F92935"/>
    <w:rsid w:val="00F92CA5"/>
    <w:rsid w:val="00F931E0"/>
    <w:rsid w:val="00F9327A"/>
    <w:rsid w:val="00F93631"/>
    <w:rsid w:val="00F938A1"/>
    <w:rsid w:val="00F9469D"/>
    <w:rsid w:val="00F9479C"/>
    <w:rsid w:val="00F94F2B"/>
    <w:rsid w:val="00F961E2"/>
    <w:rsid w:val="00F96AE5"/>
    <w:rsid w:val="00F96B24"/>
    <w:rsid w:val="00F97591"/>
    <w:rsid w:val="00F97F85"/>
    <w:rsid w:val="00FA0181"/>
    <w:rsid w:val="00FA04CB"/>
    <w:rsid w:val="00FA3006"/>
    <w:rsid w:val="00FA3C7C"/>
    <w:rsid w:val="00FA4E48"/>
    <w:rsid w:val="00FA52B6"/>
    <w:rsid w:val="00FA62A6"/>
    <w:rsid w:val="00FA6DAB"/>
    <w:rsid w:val="00FA7E41"/>
    <w:rsid w:val="00FB046B"/>
    <w:rsid w:val="00FB0A9B"/>
    <w:rsid w:val="00FB165B"/>
    <w:rsid w:val="00FB1686"/>
    <w:rsid w:val="00FB23FA"/>
    <w:rsid w:val="00FB2EF5"/>
    <w:rsid w:val="00FB3FB9"/>
    <w:rsid w:val="00FB412C"/>
    <w:rsid w:val="00FB516A"/>
    <w:rsid w:val="00FB5C23"/>
    <w:rsid w:val="00FB6EEE"/>
    <w:rsid w:val="00FC03C4"/>
    <w:rsid w:val="00FC0FDF"/>
    <w:rsid w:val="00FC1005"/>
    <w:rsid w:val="00FC347A"/>
    <w:rsid w:val="00FC5BFB"/>
    <w:rsid w:val="00FC687A"/>
    <w:rsid w:val="00FC68E7"/>
    <w:rsid w:val="00FC68ED"/>
    <w:rsid w:val="00FC6C7E"/>
    <w:rsid w:val="00FC74B8"/>
    <w:rsid w:val="00FC7A03"/>
    <w:rsid w:val="00FC7A35"/>
    <w:rsid w:val="00FC7FC9"/>
    <w:rsid w:val="00FD0535"/>
    <w:rsid w:val="00FD05E8"/>
    <w:rsid w:val="00FD08F0"/>
    <w:rsid w:val="00FD1125"/>
    <w:rsid w:val="00FD1157"/>
    <w:rsid w:val="00FD29F6"/>
    <w:rsid w:val="00FD2BAC"/>
    <w:rsid w:val="00FD3F4E"/>
    <w:rsid w:val="00FD3F5A"/>
    <w:rsid w:val="00FD4387"/>
    <w:rsid w:val="00FD53D9"/>
    <w:rsid w:val="00FD543C"/>
    <w:rsid w:val="00FD5870"/>
    <w:rsid w:val="00FD5984"/>
    <w:rsid w:val="00FD6156"/>
    <w:rsid w:val="00FD6636"/>
    <w:rsid w:val="00FD6B5C"/>
    <w:rsid w:val="00FD795B"/>
    <w:rsid w:val="00FE054F"/>
    <w:rsid w:val="00FE08B2"/>
    <w:rsid w:val="00FE163C"/>
    <w:rsid w:val="00FE1BEA"/>
    <w:rsid w:val="00FE2484"/>
    <w:rsid w:val="00FE5312"/>
    <w:rsid w:val="00FE54F4"/>
    <w:rsid w:val="00FE5A8D"/>
    <w:rsid w:val="00FE720C"/>
    <w:rsid w:val="00FE7BA1"/>
    <w:rsid w:val="00FF2659"/>
    <w:rsid w:val="00FF41A7"/>
    <w:rsid w:val="00FF4337"/>
    <w:rsid w:val="00FF5646"/>
    <w:rsid w:val="00FF68A3"/>
    <w:rsid w:val="00FF7A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364"/>
    <w:rPr>
      <w:rFonts w:cs="Times New Roman"/>
    </w:rPr>
  </w:style>
  <w:style w:type="paragraph" w:styleId="1">
    <w:name w:val="heading 1"/>
    <w:basedOn w:val="a"/>
    <w:next w:val="a"/>
    <w:link w:val="10"/>
    <w:uiPriority w:val="9"/>
    <w:qFormat/>
    <w:rsid w:val="00781C6E"/>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uiPriority w:val="9"/>
    <w:unhideWhenUsed/>
    <w:qFormat/>
    <w:rsid w:val="00791E86"/>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
    <w:link w:val="30"/>
    <w:uiPriority w:val="9"/>
    <w:qFormat/>
    <w:rsid w:val="002E1294"/>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81C6E"/>
    <w:rPr>
      <w:rFonts w:asciiTheme="majorHAnsi" w:eastAsiaTheme="majorEastAsia" w:hAnsiTheme="majorHAnsi" w:cs="Times New Roman"/>
      <w:b/>
      <w:bCs/>
      <w:color w:val="365F91" w:themeColor="accent1" w:themeShade="BF"/>
      <w:sz w:val="28"/>
      <w:szCs w:val="28"/>
    </w:rPr>
  </w:style>
  <w:style w:type="character" w:customStyle="1" w:styleId="20">
    <w:name w:val="Заголовок 2 Знак"/>
    <w:basedOn w:val="a0"/>
    <w:link w:val="2"/>
    <w:uiPriority w:val="9"/>
    <w:locked/>
    <w:rsid w:val="00791E86"/>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0"/>
    <w:link w:val="3"/>
    <w:uiPriority w:val="9"/>
    <w:locked/>
    <w:rsid w:val="002E1294"/>
    <w:rPr>
      <w:rFonts w:ascii="Times New Roman" w:hAnsi="Times New Roman" w:cs="Times New Roman"/>
      <w:b/>
      <w:bCs/>
      <w:sz w:val="27"/>
      <w:szCs w:val="27"/>
      <w:lang w:val="x-none" w:eastAsia="ru-RU"/>
    </w:rPr>
  </w:style>
  <w:style w:type="paragraph" w:styleId="a3">
    <w:name w:val="No Spacing"/>
    <w:uiPriority w:val="1"/>
    <w:qFormat/>
    <w:rsid w:val="00C50D9A"/>
    <w:pPr>
      <w:spacing w:after="0" w:line="240" w:lineRule="auto"/>
    </w:pPr>
    <w:rPr>
      <w:rFonts w:cs="Times New Roman"/>
    </w:rPr>
  </w:style>
  <w:style w:type="paragraph" w:styleId="a4">
    <w:name w:val="footnote text"/>
    <w:basedOn w:val="a"/>
    <w:link w:val="a5"/>
    <w:uiPriority w:val="99"/>
    <w:unhideWhenUsed/>
    <w:rsid w:val="006F5A27"/>
    <w:pPr>
      <w:spacing w:after="0" w:line="240" w:lineRule="auto"/>
    </w:pPr>
    <w:rPr>
      <w:sz w:val="20"/>
      <w:szCs w:val="20"/>
    </w:rPr>
  </w:style>
  <w:style w:type="character" w:styleId="a6">
    <w:name w:val="footnote reference"/>
    <w:basedOn w:val="a0"/>
    <w:uiPriority w:val="99"/>
    <w:semiHidden/>
    <w:unhideWhenUsed/>
    <w:rsid w:val="006F5A27"/>
    <w:rPr>
      <w:rFonts w:cs="Times New Roman"/>
      <w:vertAlign w:val="superscript"/>
    </w:rPr>
  </w:style>
  <w:style w:type="character" w:customStyle="1" w:styleId="a5">
    <w:name w:val="Текст виноски Знак"/>
    <w:basedOn w:val="a0"/>
    <w:link w:val="a4"/>
    <w:uiPriority w:val="99"/>
    <w:locked/>
    <w:rsid w:val="006F5A27"/>
    <w:rPr>
      <w:rFonts w:cs="Times New Roman"/>
      <w:sz w:val="20"/>
      <w:szCs w:val="20"/>
    </w:rPr>
  </w:style>
  <w:style w:type="paragraph" w:customStyle="1" w:styleId="rvps2">
    <w:name w:val="rvps2"/>
    <w:basedOn w:val="a"/>
    <w:rsid w:val="00D617CE"/>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D617CE"/>
    <w:rPr>
      <w:rFonts w:cs="Times New Roman"/>
    </w:rPr>
  </w:style>
  <w:style w:type="character" w:styleId="a7">
    <w:name w:val="Hyperlink"/>
    <w:basedOn w:val="a0"/>
    <w:uiPriority w:val="99"/>
    <w:unhideWhenUsed/>
    <w:rsid w:val="00D617CE"/>
    <w:rPr>
      <w:rFonts w:cs="Times New Roman"/>
      <w:color w:val="0000FF"/>
      <w:u w:val="single"/>
    </w:rPr>
  </w:style>
  <w:style w:type="paragraph" w:customStyle="1" w:styleId="rvps17">
    <w:name w:val="rvps17"/>
    <w:basedOn w:val="a"/>
    <w:rsid w:val="008F3109"/>
    <w:pPr>
      <w:spacing w:before="100" w:beforeAutospacing="1" w:after="100" w:afterAutospacing="1" w:line="240" w:lineRule="auto"/>
    </w:pPr>
    <w:rPr>
      <w:rFonts w:ascii="Times New Roman" w:hAnsi="Times New Roman"/>
      <w:sz w:val="24"/>
      <w:szCs w:val="24"/>
      <w:lang w:eastAsia="ru-RU"/>
    </w:rPr>
  </w:style>
  <w:style w:type="character" w:customStyle="1" w:styleId="rvts78">
    <w:name w:val="rvts78"/>
    <w:basedOn w:val="a0"/>
    <w:rsid w:val="008F3109"/>
    <w:rPr>
      <w:rFonts w:cs="Times New Roman"/>
    </w:rPr>
  </w:style>
  <w:style w:type="paragraph" w:customStyle="1" w:styleId="rvps6">
    <w:name w:val="rvps6"/>
    <w:basedOn w:val="a"/>
    <w:rsid w:val="008F3109"/>
    <w:pPr>
      <w:spacing w:before="100" w:beforeAutospacing="1" w:after="100" w:afterAutospacing="1" w:line="240" w:lineRule="auto"/>
    </w:pPr>
    <w:rPr>
      <w:rFonts w:ascii="Times New Roman" w:hAnsi="Times New Roman"/>
      <w:sz w:val="24"/>
      <w:szCs w:val="24"/>
      <w:lang w:eastAsia="ru-RU"/>
    </w:rPr>
  </w:style>
  <w:style w:type="character" w:customStyle="1" w:styleId="rvts23">
    <w:name w:val="rvts23"/>
    <w:basedOn w:val="a0"/>
    <w:rsid w:val="008F3109"/>
    <w:rPr>
      <w:rFonts w:cs="Times New Roman"/>
    </w:rPr>
  </w:style>
  <w:style w:type="paragraph" w:styleId="a8">
    <w:name w:val="Normal (Web)"/>
    <w:basedOn w:val="a"/>
    <w:uiPriority w:val="99"/>
    <w:unhideWhenUsed/>
    <w:rsid w:val="009E5435"/>
    <w:pPr>
      <w:spacing w:before="100" w:beforeAutospacing="1" w:after="100" w:afterAutospacing="1" w:line="240" w:lineRule="auto"/>
    </w:pPr>
    <w:rPr>
      <w:rFonts w:ascii="Times New Roman" w:hAnsi="Times New Roman"/>
      <w:sz w:val="24"/>
      <w:szCs w:val="24"/>
      <w:lang w:eastAsia="ru-RU"/>
    </w:rPr>
  </w:style>
  <w:style w:type="character" w:styleId="a9">
    <w:name w:val="Strong"/>
    <w:basedOn w:val="a0"/>
    <w:uiPriority w:val="22"/>
    <w:qFormat/>
    <w:rsid w:val="00BA58B2"/>
    <w:rPr>
      <w:rFonts w:cs="Times New Roman"/>
      <w:b/>
      <w:bCs/>
    </w:rPr>
  </w:style>
  <w:style w:type="table" w:styleId="aa">
    <w:name w:val="Table Grid"/>
    <w:basedOn w:val="a1"/>
    <w:uiPriority w:val="59"/>
    <w:rsid w:val="00BA58B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BA58B2"/>
    <w:rPr>
      <w:rFonts w:cs="Times New Roman"/>
      <w:i/>
      <w:iCs/>
    </w:rPr>
  </w:style>
  <w:style w:type="paragraph" w:styleId="ac">
    <w:name w:val="endnote text"/>
    <w:basedOn w:val="a"/>
    <w:link w:val="ad"/>
    <w:uiPriority w:val="99"/>
    <w:semiHidden/>
    <w:unhideWhenUsed/>
    <w:rsid w:val="00761DF3"/>
    <w:pPr>
      <w:spacing w:after="0" w:line="240" w:lineRule="auto"/>
    </w:pPr>
    <w:rPr>
      <w:sz w:val="20"/>
      <w:szCs w:val="20"/>
    </w:rPr>
  </w:style>
  <w:style w:type="character" w:styleId="ae">
    <w:name w:val="endnote reference"/>
    <w:basedOn w:val="a0"/>
    <w:uiPriority w:val="99"/>
    <w:semiHidden/>
    <w:unhideWhenUsed/>
    <w:rsid w:val="00761DF3"/>
    <w:rPr>
      <w:rFonts w:cs="Times New Roman"/>
      <w:vertAlign w:val="superscript"/>
    </w:rPr>
  </w:style>
  <w:style w:type="character" w:customStyle="1" w:styleId="ad">
    <w:name w:val="Текст кінцевої виноски Знак"/>
    <w:basedOn w:val="a0"/>
    <w:link w:val="ac"/>
    <w:uiPriority w:val="99"/>
    <w:semiHidden/>
    <w:locked/>
    <w:rsid w:val="00761DF3"/>
    <w:rPr>
      <w:rFonts w:cs="Times New Roman"/>
      <w:sz w:val="20"/>
      <w:szCs w:val="20"/>
    </w:rPr>
  </w:style>
  <w:style w:type="paragraph" w:styleId="af">
    <w:name w:val="Balloon Text"/>
    <w:basedOn w:val="a"/>
    <w:link w:val="af0"/>
    <w:uiPriority w:val="99"/>
    <w:semiHidden/>
    <w:unhideWhenUsed/>
    <w:rsid w:val="003F2E21"/>
    <w:pPr>
      <w:spacing w:after="0" w:line="240" w:lineRule="auto"/>
    </w:pPr>
    <w:rPr>
      <w:rFonts w:ascii="Tahoma" w:hAnsi="Tahoma" w:cs="Tahoma"/>
      <w:sz w:val="16"/>
      <w:szCs w:val="16"/>
    </w:rPr>
  </w:style>
  <w:style w:type="character" w:customStyle="1" w:styleId="af0">
    <w:name w:val="Текст у виносці Знак"/>
    <w:basedOn w:val="a0"/>
    <w:link w:val="af"/>
    <w:uiPriority w:val="99"/>
    <w:semiHidden/>
    <w:locked/>
    <w:rsid w:val="003F2E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364"/>
    <w:rPr>
      <w:rFonts w:cs="Times New Roman"/>
    </w:rPr>
  </w:style>
  <w:style w:type="paragraph" w:styleId="1">
    <w:name w:val="heading 1"/>
    <w:basedOn w:val="a"/>
    <w:next w:val="a"/>
    <w:link w:val="10"/>
    <w:uiPriority w:val="9"/>
    <w:qFormat/>
    <w:rsid w:val="00781C6E"/>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uiPriority w:val="9"/>
    <w:unhideWhenUsed/>
    <w:qFormat/>
    <w:rsid w:val="00791E86"/>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
    <w:link w:val="30"/>
    <w:uiPriority w:val="9"/>
    <w:qFormat/>
    <w:rsid w:val="002E1294"/>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81C6E"/>
    <w:rPr>
      <w:rFonts w:asciiTheme="majorHAnsi" w:eastAsiaTheme="majorEastAsia" w:hAnsiTheme="majorHAnsi" w:cs="Times New Roman"/>
      <w:b/>
      <w:bCs/>
      <w:color w:val="365F91" w:themeColor="accent1" w:themeShade="BF"/>
      <w:sz w:val="28"/>
      <w:szCs w:val="28"/>
    </w:rPr>
  </w:style>
  <w:style w:type="character" w:customStyle="1" w:styleId="20">
    <w:name w:val="Заголовок 2 Знак"/>
    <w:basedOn w:val="a0"/>
    <w:link w:val="2"/>
    <w:uiPriority w:val="9"/>
    <w:locked/>
    <w:rsid w:val="00791E86"/>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0"/>
    <w:link w:val="3"/>
    <w:uiPriority w:val="9"/>
    <w:locked/>
    <w:rsid w:val="002E1294"/>
    <w:rPr>
      <w:rFonts w:ascii="Times New Roman" w:hAnsi="Times New Roman" w:cs="Times New Roman"/>
      <w:b/>
      <w:bCs/>
      <w:sz w:val="27"/>
      <w:szCs w:val="27"/>
      <w:lang w:val="x-none" w:eastAsia="ru-RU"/>
    </w:rPr>
  </w:style>
  <w:style w:type="paragraph" w:styleId="a3">
    <w:name w:val="No Spacing"/>
    <w:uiPriority w:val="1"/>
    <w:qFormat/>
    <w:rsid w:val="00C50D9A"/>
    <w:pPr>
      <w:spacing w:after="0" w:line="240" w:lineRule="auto"/>
    </w:pPr>
    <w:rPr>
      <w:rFonts w:cs="Times New Roman"/>
    </w:rPr>
  </w:style>
  <w:style w:type="paragraph" w:styleId="a4">
    <w:name w:val="footnote text"/>
    <w:basedOn w:val="a"/>
    <w:link w:val="a5"/>
    <w:uiPriority w:val="99"/>
    <w:unhideWhenUsed/>
    <w:rsid w:val="006F5A27"/>
    <w:pPr>
      <w:spacing w:after="0" w:line="240" w:lineRule="auto"/>
    </w:pPr>
    <w:rPr>
      <w:sz w:val="20"/>
      <w:szCs w:val="20"/>
    </w:rPr>
  </w:style>
  <w:style w:type="character" w:styleId="a6">
    <w:name w:val="footnote reference"/>
    <w:basedOn w:val="a0"/>
    <w:uiPriority w:val="99"/>
    <w:semiHidden/>
    <w:unhideWhenUsed/>
    <w:rsid w:val="006F5A27"/>
    <w:rPr>
      <w:rFonts w:cs="Times New Roman"/>
      <w:vertAlign w:val="superscript"/>
    </w:rPr>
  </w:style>
  <w:style w:type="character" w:customStyle="1" w:styleId="a5">
    <w:name w:val="Текст виноски Знак"/>
    <w:basedOn w:val="a0"/>
    <w:link w:val="a4"/>
    <w:uiPriority w:val="99"/>
    <w:locked/>
    <w:rsid w:val="006F5A27"/>
    <w:rPr>
      <w:rFonts w:cs="Times New Roman"/>
      <w:sz w:val="20"/>
      <w:szCs w:val="20"/>
    </w:rPr>
  </w:style>
  <w:style w:type="paragraph" w:customStyle="1" w:styleId="rvps2">
    <w:name w:val="rvps2"/>
    <w:basedOn w:val="a"/>
    <w:rsid w:val="00D617CE"/>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D617CE"/>
    <w:rPr>
      <w:rFonts w:cs="Times New Roman"/>
    </w:rPr>
  </w:style>
  <w:style w:type="character" w:styleId="a7">
    <w:name w:val="Hyperlink"/>
    <w:basedOn w:val="a0"/>
    <w:uiPriority w:val="99"/>
    <w:unhideWhenUsed/>
    <w:rsid w:val="00D617CE"/>
    <w:rPr>
      <w:rFonts w:cs="Times New Roman"/>
      <w:color w:val="0000FF"/>
      <w:u w:val="single"/>
    </w:rPr>
  </w:style>
  <w:style w:type="paragraph" w:customStyle="1" w:styleId="rvps17">
    <w:name w:val="rvps17"/>
    <w:basedOn w:val="a"/>
    <w:rsid w:val="008F3109"/>
    <w:pPr>
      <w:spacing w:before="100" w:beforeAutospacing="1" w:after="100" w:afterAutospacing="1" w:line="240" w:lineRule="auto"/>
    </w:pPr>
    <w:rPr>
      <w:rFonts w:ascii="Times New Roman" w:hAnsi="Times New Roman"/>
      <w:sz w:val="24"/>
      <w:szCs w:val="24"/>
      <w:lang w:eastAsia="ru-RU"/>
    </w:rPr>
  </w:style>
  <w:style w:type="character" w:customStyle="1" w:styleId="rvts78">
    <w:name w:val="rvts78"/>
    <w:basedOn w:val="a0"/>
    <w:rsid w:val="008F3109"/>
    <w:rPr>
      <w:rFonts w:cs="Times New Roman"/>
    </w:rPr>
  </w:style>
  <w:style w:type="paragraph" w:customStyle="1" w:styleId="rvps6">
    <w:name w:val="rvps6"/>
    <w:basedOn w:val="a"/>
    <w:rsid w:val="008F3109"/>
    <w:pPr>
      <w:spacing w:before="100" w:beforeAutospacing="1" w:after="100" w:afterAutospacing="1" w:line="240" w:lineRule="auto"/>
    </w:pPr>
    <w:rPr>
      <w:rFonts w:ascii="Times New Roman" w:hAnsi="Times New Roman"/>
      <w:sz w:val="24"/>
      <w:szCs w:val="24"/>
      <w:lang w:eastAsia="ru-RU"/>
    </w:rPr>
  </w:style>
  <w:style w:type="character" w:customStyle="1" w:styleId="rvts23">
    <w:name w:val="rvts23"/>
    <w:basedOn w:val="a0"/>
    <w:rsid w:val="008F3109"/>
    <w:rPr>
      <w:rFonts w:cs="Times New Roman"/>
    </w:rPr>
  </w:style>
  <w:style w:type="paragraph" w:styleId="a8">
    <w:name w:val="Normal (Web)"/>
    <w:basedOn w:val="a"/>
    <w:uiPriority w:val="99"/>
    <w:unhideWhenUsed/>
    <w:rsid w:val="009E5435"/>
    <w:pPr>
      <w:spacing w:before="100" w:beforeAutospacing="1" w:after="100" w:afterAutospacing="1" w:line="240" w:lineRule="auto"/>
    </w:pPr>
    <w:rPr>
      <w:rFonts w:ascii="Times New Roman" w:hAnsi="Times New Roman"/>
      <w:sz w:val="24"/>
      <w:szCs w:val="24"/>
      <w:lang w:eastAsia="ru-RU"/>
    </w:rPr>
  </w:style>
  <w:style w:type="character" w:styleId="a9">
    <w:name w:val="Strong"/>
    <w:basedOn w:val="a0"/>
    <w:uiPriority w:val="22"/>
    <w:qFormat/>
    <w:rsid w:val="00BA58B2"/>
    <w:rPr>
      <w:rFonts w:cs="Times New Roman"/>
      <w:b/>
      <w:bCs/>
    </w:rPr>
  </w:style>
  <w:style w:type="table" w:styleId="aa">
    <w:name w:val="Table Grid"/>
    <w:basedOn w:val="a1"/>
    <w:uiPriority w:val="59"/>
    <w:rsid w:val="00BA58B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BA58B2"/>
    <w:rPr>
      <w:rFonts w:cs="Times New Roman"/>
      <w:i/>
      <w:iCs/>
    </w:rPr>
  </w:style>
  <w:style w:type="paragraph" w:styleId="ac">
    <w:name w:val="endnote text"/>
    <w:basedOn w:val="a"/>
    <w:link w:val="ad"/>
    <w:uiPriority w:val="99"/>
    <w:semiHidden/>
    <w:unhideWhenUsed/>
    <w:rsid w:val="00761DF3"/>
    <w:pPr>
      <w:spacing w:after="0" w:line="240" w:lineRule="auto"/>
    </w:pPr>
    <w:rPr>
      <w:sz w:val="20"/>
      <w:szCs w:val="20"/>
    </w:rPr>
  </w:style>
  <w:style w:type="character" w:styleId="ae">
    <w:name w:val="endnote reference"/>
    <w:basedOn w:val="a0"/>
    <w:uiPriority w:val="99"/>
    <w:semiHidden/>
    <w:unhideWhenUsed/>
    <w:rsid w:val="00761DF3"/>
    <w:rPr>
      <w:rFonts w:cs="Times New Roman"/>
      <w:vertAlign w:val="superscript"/>
    </w:rPr>
  </w:style>
  <w:style w:type="character" w:customStyle="1" w:styleId="ad">
    <w:name w:val="Текст кінцевої виноски Знак"/>
    <w:basedOn w:val="a0"/>
    <w:link w:val="ac"/>
    <w:uiPriority w:val="99"/>
    <w:semiHidden/>
    <w:locked/>
    <w:rsid w:val="00761DF3"/>
    <w:rPr>
      <w:rFonts w:cs="Times New Roman"/>
      <w:sz w:val="20"/>
      <w:szCs w:val="20"/>
    </w:rPr>
  </w:style>
  <w:style w:type="paragraph" w:styleId="af">
    <w:name w:val="Balloon Text"/>
    <w:basedOn w:val="a"/>
    <w:link w:val="af0"/>
    <w:uiPriority w:val="99"/>
    <w:semiHidden/>
    <w:unhideWhenUsed/>
    <w:rsid w:val="003F2E21"/>
    <w:pPr>
      <w:spacing w:after="0" w:line="240" w:lineRule="auto"/>
    </w:pPr>
    <w:rPr>
      <w:rFonts w:ascii="Tahoma" w:hAnsi="Tahoma" w:cs="Tahoma"/>
      <w:sz w:val="16"/>
      <w:szCs w:val="16"/>
    </w:rPr>
  </w:style>
  <w:style w:type="character" w:customStyle="1" w:styleId="af0">
    <w:name w:val="Текст у виносці Знак"/>
    <w:basedOn w:val="a0"/>
    <w:link w:val="af"/>
    <w:uiPriority w:val="99"/>
    <w:semiHidden/>
    <w:locked/>
    <w:rsid w:val="003F2E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675722">
      <w:marLeft w:val="0"/>
      <w:marRight w:val="0"/>
      <w:marTop w:val="0"/>
      <w:marBottom w:val="0"/>
      <w:divBdr>
        <w:top w:val="none" w:sz="0" w:space="0" w:color="auto"/>
        <w:left w:val="none" w:sz="0" w:space="0" w:color="auto"/>
        <w:bottom w:val="none" w:sz="0" w:space="0" w:color="auto"/>
        <w:right w:val="none" w:sz="0" w:space="0" w:color="auto"/>
      </w:divBdr>
    </w:div>
    <w:div w:id="1295675723">
      <w:marLeft w:val="0"/>
      <w:marRight w:val="0"/>
      <w:marTop w:val="0"/>
      <w:marBottom w:val="0"/>
      <w:divBdr>
        <w:top w:val="none" w:sz="0" w:space="0" w:color="auto"/>
        <w:left w:val="none" w:sz="0" w:space="0" w:color="auto"/>
        <w:bottom w:val="none" w:sz="0" w:space="0" w:color="auto"/>
        <w:right w:val="none" w:sz="0" w:space="0" w:color="auto"/>
      </w:divBdr>
    </w:div>
    <w:div w:id="1295675724">
      <w:marLeft w:val="0"/>
      <w:marRight w:val="0"/>
      <w:marTop w:val="0"/>
      <w:marBottom w:val="0"/>
      <w:divBdr>
        <w:top w:val="none" w:sz="0" w:space="0" w:color="auto"/>
        <w:left w:val="none" w:sz="0" w:space="0" w:color="auto"/>
        <w:bottom w:val="none" w:sz="0" w:space="0" w:color="auto"/>
        <w:right w:val="none" w:sz="0" w:space="0" w:color="auto"/>
      </w:divBdr>
    </w:div>
    <w:div w:id="1295675725">
      <w:marLeft w:val="0"/>
      <w:marRight w:val="0"/>
      <w:marTop w:val="0"/>
      <w:marBottom w:val="0"/>
      <w:divBdr>
        <w:top w:val="none" w:sz="0" w:space="0" w:color="auto"/>
        <w:left w:val="none" w:sz="0" w:space="0" w:color="auto"/>
        <w:bottom w:val="none" w:sz="0" w:space="0" w:color="auto"/>
        <w:right w:val="none" w:sz="0" w:space="0" w:color="auto"/>
      </w:divBdr>
    </w:div>
    <w:div w:id="1295675726">
      <w:marLeft w:val="0"/>
      <w:marRight w:val="0"/>
      <w:marTop w:val="0"/>
      <w:marBottom w:val="0"/>
      <w:divBdr>
        <w:top w:val="none" w:sz="0" w:space="0" w:color="auto"/>
        <w:left w:val="none" w:sz="0" w:space="0" w:color="auto"/>
        <w:bottom w:val="none" w:sz="0" w:space="0" w:color="auto"/>
        <w:right w:val="none" w:sz="0" w:space="0" w:color="auto"/>
      </w:divBdr>
    </w:div>
    <w:div w:id="1295675727">
      <w:marLeft w:val="0"/>
      <w:marRight w:val="0"/>
      <w:marTop w:val="0"/>
      <w:marBottom w:val="0"/>
      <w:divBdr>
        <w:top w:val="none" w:sz="0" w:space="0" w:color="auto"/>
        <w:left w:val="none" w:sz="0" w:space="0" w:color="auto"/>
        <w:bottom w:val="none" w:sz="0" w:space="0" w:color="auto"/>
        <w:right w:val="none" w:sz="0" w:space="0" w:color="auto"/>
      </w:divBdr>
    </w:div>
    <w:div w:id="1295675728">
      <w:marLeft w:val="0"/>
      <w:marRight w:val="0"/>
      <w:marTop w:val="0"/>
      <w:marBottom w:val="0"/>
      <w:divBdr>
        <w:top w:val="none" w:sz="0" w:space="0" w:color="auto"/>
        <w:left w:val="none" w:sz="0" w:space="0" w:color="auto"/>
        <w:bottom w:val="none" w:sz="0" w:space="0" w:color="auto"/>
        <w:right w:val="none" w:sz="0" w:space="0" w:color="auto"/>
      </w:divBdr>
    </w:div>
    <w:div w:id="1295675729">
      <w:marLeft w:val="0"/>
      <w:marRight w:val="0"/>
      <w:marTop w:val="0"/>
      <w:marBottom w:val="0"/>
      <w:divBdr>
        <w:top w:val="none" w:sz="0" w:space="0" w:color="auto"/>
        <w:left w:val="none" w:sz="0" w:space="0" w:color="auto"/>
        <w:bottom w:val="none" w:sz="0" w:space="0" w:color="auto"/>
        <w:right w:val="none" w:sz="0" w:space="0" w:color="auto"/>
      </w:divBdr>
    </w:div>
    <w:div w:id="1295675730">
      <w:marLeft w:val="0"/>
      <w:marRight w:val="0"/>
      <w:marTop w:val="0"/>
      <w:marBottom w:val="0"/>
      <w:divBdr>
        <w:top w:val="none" w:sz="0" w:space="0" w:color="auto"/>
        <w:left w:val="none" w:sz="0" w:space="0" w:color="auto"/>
        <w:bottom w:val="none" w:sz="0" w:space="0" w:color="auto"/>
        <w:right w:val="none" w:sz="0" w:space="0" w:color="auto"/>
      </w:divBdr>
    </w:div>
    <w:div w:id="1295675731">
      <w:marLeft w:val="0"/>
      <w:marRight w:val="0"/>
      <w:marTop w:val="0"/>
      <w:marBottom w:val="0"/>
      <w:divBdr>
        <w:top w:val="none" w:sz="0" w:space="0" w:color="auto"/>
        <w:left w:val="none" w:sz="0" w:space="0" w:color="auto"/>
        <w:bottom w:val="none" w:sz="0" w:space="0" w:color="auto"/>
        <w:right w:val="none" w:sz="0" w:space="0" w:color="auto"/>
      </w:divBdr>
    </w:div>
    <w:div w:id="1295675732">
      <w:marLeft w:val="0"/>
      <w:marRight w:val="0"/>
      <w:marTop w:val="0"/>
      <w:marBottom w:val="0"/>
      <w:divBdr>
        <w:top w:val="none" w:sz="0" w:space="0" w:color="auto"/>
        <w:left w:val="none" w:sz="0" w:space="0" w:color="auto"/>
        <w:bottom w:val="none" w:sz="0" w:space="0" w:color="auto"/>
        <w:right w:val="none" w:sz="0" w:space="0" w:color="auto"/>
      </w:divBdr>
    </w:div>
    <w:div w:id="1295675733">
      <w:marLeft w:val="0"/>
      <w:marRight w:val="0"/>
      <w:marTop w:val="0"/>
      <w:marBottom w:val="0"/>
      <w:divBdr>
        <w:top w:val="none" w:sz="0" w:space="0" w:color="auto"/>
        <w:left w:val="none" w:sz="0" w:space="0" w:color="auto"/>
        <w:bottom w:val="none" w:sz="0" w:space="0" w:color="auto"/>
        <w:right w:val="none" w:sz="0" w:space="0" w:color="auto"/>
      </w:divBdr>
    </w:div>
    <w:div w:id="1295675735">
      <w:marLeft w:val="0"/>
      <w:marRight w:val="0"/>
      <w:marTop w:val="0"/>
      <w:marBottom w:val="0"/>
      <w:divBdr>
        <w:top w:val="none" w:sz="0" w:space="0" w:color="auto"/>
        <w:left w:val="none" w:sz="0" w:space="0" w:color="auto"/>
        <w:bottom w:val="none" w:sz="0" w:space="0" w:color="auto"/>
        <w:right w:val="none" w:sz="0" w:space="0" w:color="auto"/>
      </w:divBdr>
    </w:div>
    <w:div w:id="1295675736">
      <w:marLeft w:val="0"/>
      <w:marRight w:val="0"/>
      <w:marTop w:val="0"/>
      <w:marBottom w:val="0"/>
      <w:divBdr>
        <w:top w:val="none" w:sz="0" w:space="0" w:color="auto"/>
        <w:left w:val="none" w:sz="0" w:space="0" w:color="auto"/>
        <w:bottom w:val="none" w:sz="0" w:space="0" w:color="auto"/>
        <w:right w:val="none" w:sz="0" w:space="0" w:color="auto"/>
      </w:divBdr>
    </w:div>
    <w:div w:id="1295675737">
      <w:marLeft w:val="0"/>
      <w:marRight w:val="0"/>
      <w:marTop w:val="0"/>
      <w:marBottom w:val="0"/>
      <w:divBdr>
        <w:top w:val="none" w:sz="0" w:space="0" w:color="auto"/>
        <w:left w:val="none" w:sz="0" w:space="0" w:color="auto"/>
        <w:bottom w:val="none" w:sz="0" w:space="0" w:color="auto"/>
        <w:right w:val="none" w:sz="0" w:space="0" w:color="auto"/>
      </w:divBdr>
    </w:div>
    <w:div w:id="1295675738">
      <w:marLeft w:val="0"/>
      <w:marRight w:val="0"/>
      <w:marTop w:val="0"/>
      <w:marBottom w:val="0"/>
      <w:divBdr>
        <w:top w:val="none" w:sz="0" w:space="0" w:color="auto"/>
        <w:left w:val="none" w:sz="0" w:space="0" w:color="auto"/>
        <w:bottom w:val="none" w:sz="0" w:space="0" w:color="auto"/>
        <w:right w:val="none" w:sz="0" w:space="0" w:color="auto"/>
      </w:divBdr>
      <w:divsChild>
        <w:div w:id="1295675744">
          <w:marLeft w:val="0"/>
          <w:marRight w:val="0"/>
          <w:marTop w:val="0"/>
          <w:marBottom w:val="150"/>
          <w:divBdr>
            <w:top w:val="none" w:sz="0" w:space="0" w:color="auto"/>
            <w:left w:val="none" w:sz="0" w:space="0" w:color="auto"/>
            <w:bottom w:val="none" w:sz="0" w:space="0" w:color="auto"/>
            <w:right w:val="none" w:sz="0" w:space="0" w:color="auto"/>
          </w:divBdr>
        </w:div>
      </w:divsChild>
    </w:div>
    <w:div w:id="1295675739">
      <w:marLeft w:val="0"/>
      <w:marRight w:val="0"/>
      <w:marTop w:val="0"/>
      <w:marBottom w:val="0"/>
      <w:divBdr>
        <w:top w:val="none" w:sz="0" w:space="0" w:color="auto"/>
        <w:left w:val="none" w:sz="0" w:space="0" w:color="auto"/>
        <w:bottom w:val="none" w:sz="0" w:space="0" w:color="auto"/>
        <w:right w:val="none" w:sz="0" w:space="0" w:color="auto"/>
      </w:divBdr>
    </w:div>
    <w:div w:id="1295675740">
      <w:marLeft w:val="0"/>
      <w:marRight w:val="0"/>
      <w:marTop w:val="0"/>
      <w:marBottom w:val="0"/>
      <w:divBdr>
        <w:top w:val="none" w:sz="0" w:space="0" w:color="auto"/>
        <w:left w:val="none" w:sz="0" w:space="0" w:color="auto"/>
        <w:bottom w:val="none" w:sz="0" w:space="0" w:color="auto"/>
        <w:right w:val="none" w:sz="0" w:space="0" w:color="auto"/>
      </w:divBdr>
      <w:divsChild>
        <w:div w:id="1295675734">
          <w:marLeft w:val="0"/>
          <w:marRight w:val="0"/>
          <w:marTop w:val="0"/>
          <w:marBottom w:val="150"/>
          <w:divBdr>
            <w:top w:val="none" w:sz="0" w:space="0" w:color="auto"/>
            <w:left w:val="none" w:sz="0" w:space="0" w:color="auto"/>
            <w:bottom w:val="none" w:sz="0" w:space="0" w:color="auto"/>
            <w:right w:val="none" w:sz="0" w:space="0" w:color="auto"/>
          </w:divBdr>
        </w:div>
      </w:divsChild>
    </w:div>
    <w:div w:id="1295675741">
      <w:marLeft w:val="0"/>
      <w:marRight w:val="0"/>
      <w:marTop w:val="0"/>
      <w:marBottom w:val="0"/>
      <w:divBdr>
        <w:top w:val="none" w:sz="0" w:space="0" w:color="auto"/>
        <w:left w:val="none" w:sz="0" w:space="0" w:color="auto"/>
        <w:bottom w:val="none" w:sz="0" w:space="0" w:color="auto"/>
        <w:right w:val="none" w:sz="0" w:space="0" w:color="auto"/>
      </w:divBdr>
    </w:div>
    <w:div w:id="1295675742">
      <w:marLeft w:val="0"/>
      <w:marRight w:val="0"/>
      <w:marTop w:val="0"/>
      <w:marBottom w:val="0"/>
      <w:divBdr>
        <w:top w:val="none" w:sz="0" w:space="0" w:color="auto"/>
        <w:left w:val="none" w:sz="0" w:space="0" w:color="auto"/>
        <w:bottom w:val="none" w:sz="0" w:space="0" w:color="auto"/>
        <w:right w:val="none" w:sz="0" w:space="0" w:color="auto"/>
      </w:divBdr>
    </w:div>
    <w:div w:id="1295675743">
      <w:marLeft w:val="0"/>
      <w:marRight w:val="0"/>
      <w:marTop w:val="0"/>
      <w:marBottom w:val="0"/>
      <w:divBdr>
        <w:top w:val="none" w:sz="0" w:space="0" w:color="auto"/>
        <w:left w:val="none" w:sz="0" w:space="0" w:color="auto"/>
        <w:bottom w:val="none" w:sz="0" w:space="0" w:color="auto"/>
        <w:right w:val="none" w:sz="0" w:space="0" w:color="auto"/>
      </w:divBdr>
    </w:div>
    <w:div w:id="1295675745">
      <w:marLeft w:val="0"/>
      <w:marRight w:val="0"/>
      <w:marTop w:val="0"/>
      <w:marBottom w:val="0"/>
      <w:divBdr>
        <w:top w:val="none" w:sz="0" w:space="0" w:color="auto"/>
        <w:left w:val="none" w:sz="0" w:space="0" w:color="auto"/>
        <w:bottom w:val="none" w:sz="0" w:space="0" w:color="auto"/>
        <w:right w:val="none" w:sz="0" w:space="0" w:color="auto"/>
      </w:divBdr>
    </w:div>
    <w:div w:id="1295675746">
      <w:marLeft w:val="0"/>
      <w:marRight w:val="0"/>
      <w:marTop w:val="0"/>
      <w:marBottom w:val="0"/>
      <w:divBdr>
        <w:top w:val="none" w:sz="0" w:space="0" w:color="auto"/>
        <w:left w:val="none" w:sz="0" w:space="0" w:color="auto"/>
        <w:bottom w:val="none" w:sz="0" w:space="0" w:color="auto"/>
        <w:right w:val="none" w:sz="0" w:space="0" w:color="auto"/>
      </w:divBdr>
    </w:div>
    <w:div w:id="1295675747">
      <w:marLeft w:val="0"/>
      <w:marRight w:val="0"/>
      <w:marTop w:val="0"/>
      <w:marBottom w:val="0"/>
      <w:divBdr>
        <w:top w:val="none" w:sz="0" w:space="0" w:color="auto"/>
        <w:left w:val="none" w:sz="0" w:space="0" w:color="auto"/>
        <w:bottom w:val="none" w:sz="0" w:space="0" w:color="auto"/>
        <w:right w:val="none" w:sz="0" w:space="0" w:color="auto"/>
      </w:divBdr>
    </w:div>
    <w:div w:id="1295675748">
      <w:marLeft w:val="0"/>
      <w:marRight w:val="0"/>
      <w:marTop w:val="0"/>
      <w:marBottom w:val="0"/>
      <w:divBdr>
        <w:top w:val="none" w:sz="0" w:space="0" w:color="auto"/>
        <w:left w:val="none" w:sz="0" w:space="0" w:color="auto"/>
        <w:bottom w:val="none" w:sz="0" w:space="0" w:color="auto"/>
        <w:right w:val="none" w:sz="0" w:space="0" w:color="auto"/>
      </w:divBdr>
    </w:div>
    <w:div w:id="1295675749">
      <w:marLeft w:val="0"/>
      <w:marRight w:val="0"/>
      <w:marTop w:val="0"/>
      <w:marBottom w:val="0"/>
      <w:divBdr>
        <w:top w:val="none" w:sz="0" w:space="0" w:color="auto"/>
        <w:left w:val="none" w:sz="0" w:space="0" w:color="auto"/>
        <w:bottom w:val="none" w:sz="0" w:space="0" w:color="auto"/>
        <w:right w:val="none" w:sz="0" w:space="0" w:color="auto"/>
      </w:divBdr>
    </w:div>
    <w:div w:id="1295675750">
      <w:marLeft w:val="0"/>
      <w:marRight w:val="0"/>
      <w:marTop w:val="0"/>
      <w:marBottom w:val="0"/>
      <w:divBdr>
        <w:top w:val="none" w:sz="0" w:space="0" w:color="auto"/>
        <w:left w:val="none" w:sz="0" w:space="0" w:color="auto"/>
        <w:bottom w:val="none" w:sz="0" w:space="0" w:color="auto"/>
        <w:right w:val="none" w:sz="0" w:space="0" w:color="auto"/>
      </w:divBdr>
    </w:div>
    <w:div w:id="1295675751">
      <w:marLeft w:val="0"/>
      <w:marRight w:val="0"/>
      <w:marTop w:val="0"/>
      <w:marBottom w:val="0"/>
      <w:divBdr>
        <w:top w:val="none" w:sz="0" w:space="0" w:color="auto"/>
        <w:left w:val="none" w:sz="0" w:space="0" w:color="auto"/>
        <w:bottom w:val="none" w:sz="0" w:space="0" w:color="auto"/>
        <w:right w:val="none" w:sz="0" w:space="0" w:color="auto"/>
      </w:divBdr>
    </w:div>
    <w:div w:id="1295675752">
      <w:marLeft w:val="0"/>
      <w:marRight w:val="0"/>
      <w:marTop w:val="0"/>
      <w:marBottom w:val="0"/>
      <w:divBdr>
        <w:top w:val="none" w:sz="0" w:space="0" w:color="auto"/>
        <w:left w:val="none" w:sz="0" w:space="0" w:color="auto"/>
        <w:bottom w:val="none" w:sz="0" w:space="0" w:color="auto"/>
        <w:right w:val="none" w:sz="0" w:space="0" w:color="auto"/>
      </w:divBdr>
    </w:div>
    <w:div w:id="1295675753">
      <w:marLeft w:val="0"/>
      <w:marRight w:val="0"/>
      <w:marTop w:val="0"/>
      <w:marBottom w:val="0"/>
      <w:divBdr>
        <w:top w:val="none" w:sz="0" w:space="0" w:color="auto"/>
        <w:left w:val="none" w:sz="0" w:space="0" w:color="auto"/>
        <w:bottom w:val="none" w:sz="0" w:space="0" w:color="auto"/>
        <w:right w:val="none" w:sz="0" w:space="0" w:color="auto"/>
      </w:divBdr>
    </w:div>
    <w:div w:id="1295675754">
      <w:marLeft w:val="0"/>
      <w:marRight w:val="0"/>
      <w:marTop w:val="0"/>
      <w:marBottom w:val="0"/>
      <w:divBdr>
        <w:top w:val="none" w:sz="0" w:space="0" w:color="auto"/>
        <w:left w:val="none" w:sz="0" w:space="0" w:color="auto"/>
        <w:bottom w:val="none" w:sz="0" w:space="0" w:color="auto"/>
        <w:right w:val="none" w:sz="0" w:space="0" w:color="auto"/>
      </w:divBdr>
    </w:div>
    <w:div w:id="1295675755">
      <w:marLeft w:val="0"/>
      <w:marRight w:val="0"/>
      <w:marTop w:val="0"/>
      <w:marBottom w:val="0"/>
      <w:divBdr>
        <w:top w:val="none" w:sz="0" w:space="0" w:color="auto"/>
        <w:left w:val="none" w:sz="0" w:space="0" w:color="auto"/>
        <w:bottom w:val="none" w:sz="0" w:space="0" w:color="auto"/>
        <w:right w:val="none" w:sz="0" w:space="0" w:color="auto"/>
      </w:divBdr>
    </w:div>
    <w:div w:id="1295675756">
      <w:marLeft w:val="0"/>
      <w:marRight w:val="0"/>
      <w:marTop w:val="0"/>
      <w:marBottom w:val="0"/>
      <w:divBdr>
        <w:top w:val="none" w:sz="0" w:space="0" w:color="auto"/>
        <w:left w:val="none" w:sz="0" w:space="0" w:color="auto"/>
        <w:bottom w:val="none" w:sz="0" w:space="0" w:color="auto"/>
        <w:right w:val="none" w:sz="0" w:space="0" w:color="auto"/>
      </w:divBdr>
    </w:div>
    <w:div w:id="1295675757">
      <w:marLeft w:val="0"/>
      <w:marRight w:val="0"/>
      <w:marTop w:val="0"/>
      <w:marBottom w:val="0"/>
      <w:divBdr>
        <w:top w:val="none" w:sz="0" w:space="0" w:color="auto"/>
        <w:left w:val="none" w:sz="0" w:space="0" w:color="auto"/>
        <w:bottom w:val="none" w:sz="0" w:space="0" w:color="auto"/>
        <w:right w:val="none" w:sz="0" w:space="0" w:color="auto"/>
      </w:divBdr>
    </w:div>
    <w:div w:id="1295675758">
      <w:marLeft w:val="0"/>
      <w:marRight w:val="0"/>
      <w:marTop w:val="0"/>
      <w:marBottom w:val="0"/>
      <w:divBdr>
        <w:top w:val="none" w:sz="0" w:space="0" w:color="auto"/>
        <w:left w:val="none" w:sz="0" w:space="0" w:color="auto"/>
        <w:bottom w:val="none" w:sz="0" w:space="0" w:color="auto"/>
        <w:right w:val="none" w:sz="0" w:space="0" w:color="auto"/>
      </w:divBdr>
    </w:div>
    <w:div w:id="129567575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pravda.com.ua/news/2016/03/25/7103339/"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endnotes.xml.rels><?xml version="1.0" encoding="UTF-8" standalone="yes"?>
<Relationships xmlns="http://schemas.openxmlformats.org/package/2006/relationships"><Relationship Id="rId3" Type="http://schemas.openxmlformats.org/officeDocument/2006/relationships/hyperlink" Target="https://www.oporaua.org/vybory/zvity/43318-vidpovidalnist-za-vyborchi-zlochyny-na-cherhovykh-mistsevykh-vyborakh-2015-rishennia-sudiv-ukrainy" TargetMode="External"/><Relationship Id="rId2" Type="http://schemas.openxmlformats.org/officeDocument/2006/relationships/hyperlink" Target="http://www.eurointegration.com.ua/news/2016/06/14/7050744/" TargetMode="External"/><Relationship Id="rId1" Type="http://schemas.openxmlformats.org/officeDocument/2006/relationships/hyperlink" Target="https://www.oporaua.org/vybory/42020-zakon-pro-vykliuchennia-kandydativ-iz-vyborchykh-spyskiv-zahrozhuie-konstytutsiinym-zasadam-vyborchoho-protsesu-i-maie-buty-skasovany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D3F87-4F3C-47ED-B99E-53F942B4D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16675</Words>
  <Characters>9505</Characters>
  <Application>Microsoft Office Word</Application>
  <DocSecurity>0</DocSecurity>
  <Lines>79</Lines>
  <Paragraphs>52</Paragraphs>
  <ScaleCrop>false</ScaleCrop>
  <HeadingPairs>
    <vt:vector size="2" baseType="variant">
      <vt:variant>
        <vt:lpstr>Назва</vt:lpstr>
      </vt:variant>
      <vt:variant>
        <vt:i4>1</vt:i4>
      </vt:variant>
    </vt:vector>
  </HeadingPairs>
  <TitlesOfParts>
    <vt:vector size="1" baseType="lpstr">
      <vt:lpstr/>
    </vt:vector>
  </TitlesOfParts>
  <Company>Grizli777</Company>
  <LinksUpToDate>false</LinksUpToDate>
  <CharactersWithSpaces>26128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Користувач Windows</cp:lastModifiedBy>
  <cp:revision>2</cp:revision>
  <dcterms:created xsi:type="dcterms:W3CDTF">2017-03-06T15:52:00Z</dcterms:created>
  <dcterms:modified xsi:type="dcterms:W3CDTF">2017-03-06T15:52:00Z</dcterms:modified>
</cp:coreProperties>
</file>