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A3" w:rsidRDefault="00D862A3" w:rsidP="00D862A3">
      <w:pPr>
        <w:jc w:val="center"/>
        <w:rPr>
          <w:b/>
        </w:rPr>
      </w:pPr>
      <w:r w:rsidRPr="00D862A3">
        <w:rPr>
          <w:b/>
        </w:rPr>
        <w:t>ПОЛОЖЕННЯ ПРО КОНКУРС СТРАТЕГІЧНИХ СПРАВ</w:t>
      </w:r>
    </w:p>
    <w:p w:rsidR="00D862A3" w:rsidRPr="00D862A3" w:rsidRDefault="00D862A3" w:rsidP="00D862A3">
      <w:pPr>
        <w:rPr>
          <w:b/>
        </w:rPr>
      </w:pPr>
      <w:r w:rsidRPr="00D862A3">
        <w:rPr>
          <w:b/>
        </w:rPr>
        <w:t>1.</w:t>
      </w:r>
      <w:r w:rsidRPr="00D862A3">
        <w:rPr>
          <w:b/>
        </w:rPr>
        <w:tab/>
        <w:t>Загальні положення. Мета конкурсу</w:t>
      </w:r>
    </w:p>
    <w:p w:rsidR="00D862A3" w:rsidRDefault="00D862A3" w:rsidP="00D862A3">
      <w:r>
        <w:t>1.1.</w:t>
      </w:r>
      <w:r>
        <w:tab/>
        <w:t>Це положення визначає порядок організації та проведення Конкурсу стратегічних справ (далі - Конкурс).</w:t>
      </w:r>
    </w:p>
    <w:p w:rsidR="00D862A3" w:rsidRDefault="00D862A3" w:rsidP="00D862A3">
      <w:r>
        <w:t>1.2.</w:t>
      </w:r>
      <w:r>
        <w:tab/>
        <w:t>Конкурс проводиться в рамках проекту «Підтримка стратегічного судового захисту в Україні» Всеукраїнською асоціацією громадських організацій «Українська Гельсінська спілка з прав людини» за підтримки Програми розвитку Організації Об’єднаних Націй.</w:t>
      </w:r>
    </w:p>
    <w:p w:rsidR="00D862A3" w:rsidRDefault="00D862A3" w:rsidP="00D862A3">
      <w:r>
        <w:t>1.3.</w:t>
      </w:r>
      <w:r>
        <w:tab/>
        <w:t>Основною метою Конкурсу є привернення уваги юри</w:t>
      </w:r>
      <w:r w:rsidR="00A263F7">
        <w:t>дичної спільноти та громадськості</w:t>
      </w:r>
      <w:r>
        <w:t xml:space="preserve"> до важливості стратегічних судових справ, підвищення помітності стратегічного судового захисту</w:t>
      </w:r>
      <w:r w:rsidR="00AC22F1">
        <w:t xml:space="preserve"> та збільшення його</w:t>
      </w:r>
      <w:r>
        <w:t xml:space="preserve"> впливу на зміну ситуації у правовій системі України.</w:t>
      </w:r>
    </w:p>
    <w:p w:rsidR="00BF7DB7" w:rsidRDefault="00D862A3" w:rsidP="00D862A3">
      <w:r>
        <w:t>1.4.</w:t>
      </w:r>
      <w:r>
        <w:tab/>
        <w:t xml:space="preserve">Конкурс є всеукраїнським. </w:t>
      </w:r>
    </w:p>
    <w:p w:rsidR="00D862A3" w:rsidRDefault="00D862A3" w:rsidP="00D862A3">
      <w:r>
        <w:t>1.5.</w:t>
      </w:r>
      <w:r>
        <w:tab/>
        <w:t>За резу</w:t>
      </w:r>
      <w:r w:rsidR="00287E5F">
        <w:t>льтатами Конкурсу буде відібрано</w:t>
      </w:r>
      <w:r w:rsidR="0006569A">
        <w:t xml:space="preserve"> 20</w:t>
      </w:r>
      <w:r w:rsidR="00287E5F">
        <w:t xml:space="preserve"> </w:t>
      </w:r>
      <w:r w:rsidR="0006569A">
        <w:t>справ</w:t>
      </w:r>
      <w:r w:rsidR="0006569A">
        <w:rPr>
          <w:rStyle w:val="a5"/>
        </w:rPr>
        <w:footnoteReference w:id="1"/>
      </w:r>
      <w:r w:rsidR="0006569A">
        <w:t>, які увійдуть до збірника стратегічних судових справ, які мають вплив на правову ситуацію в Україні</w:t>
      </w:r>
      <w:r>
        <w:t xml:space="preserve">. </w:t>
      </w:r>
    </w:p>
    <w:p w:rsidR="00D862A3" w:rsidRPr="00945A3A" w:rsidRDefault="00D862A3" w:rsidP="00D862A3">
      <w:pPr>
        <w:rPr>
          <w:b/>
        </w:rPr>
      </w:pPr>
      <w:r w:rsidRPr="00945A3A">
        <w:rPr>
          <w:b/>
        </w:rPr>
        <w:t>2.</w:t>
      </w:r>
      <w:r w:rsidRPr="00945A3A">
        <w:rPr>
          <w:b/>
        </w:rPr>
        <w:tab/>
        <w:t>Уповноважені органи конкурсу</w:t>
      </w:r>
    </w:p>
    <w:p w:rsidR="00945A3A" w:rsidRDefault="00D862A3" w:rsidP="00D862A3">
      <w:r>
        <w:t>2.1.</w:t>
      </w:r>
      <w:r>
        <w:tab/>
        <w:t xml:space="preserve">Організація та проведення конкурсу здійснюються </w:t>
      </w:r>
      <w:r w:rsidR="00945A3A">
        <w:t xml:space="preserve">Платформою стратегічного судового захисту через </w:t>
      </w:r>
      <w:r>
        <w:t>Українськ</w:t>
      </w:r>
      <w:r w:rsidR="00945A3A">
        <w:t>у</w:t>
      </w:r>
      <w:r>
        <w:t xml:space="preserve"> Гельсінськ</w:t>
      </w:r>
      <w:r w:rsidR="00945A3A">
        <w:t>у</w:t>
      </w:r>
      <w:r>
        <w:t xml:space="preserve"> спілк</w:t>
      </w:r>
      <w:r w:rsidR="00945A3A">
        <w:t>у</w:t>
      </w:r>
      <w:r>
        <w:t xml:space="preserve"> з прав людини</w:t>
      </w:r>
      <w:r w:rsidR="00945A3A">
        <w:t xml:space="preserve">. </w:t>
      </w:r>
    </w:p>
    <w:p w:rsidR="00D862A3" w:rsidRDefault="00945A3A" w:rsidP="00D862A3">
      <w:r>
        <w:t>2.2.</w:t>
      </w:r>
      <w:r>
        <w:tab/>
        <w:t xml:space="preserve">Уповноваженою особою, відповідальною за проведення Конкурсу, є </w:t>
      </w:r>
      <w:r w:rsidR="00D862A3">
        <w:t>Координатор Платформи стратегічного судового захисту.</w:t>
      </w:r>
    </w:p>
    <w:p w:rsidR="00D862A3" w:rsidRPr="00945A3A" w:rsidRDefault="00D862A3" w:rsidP="00D862A3">
      <w:pPr>
        <w:rPr>
          <w:b/>
        </w:rPr>
      </w:pPr>
      <w:r w:rsidRPr="00945A3A">
        <w:rPr>
          <w:b/>
        </w:rPr>
        <w:t>3.</w:t>
      </w:r>
      <w:r w:rsidRPr="00945A3A">
        <w:rPr>
          <w:b/>
        </w:rPr>
        <w:tab/>
        <w:t>Порядок проведення Конкурсу</w:t>
      </w:r>
    </w:p>
    <w:p w:rsidR="00D862A3" w:rsidRDefault="00D862A3" w:rsidP="00D862A3">
      <w:r>
        <w:t>3.1.</w:t>
      </w:r>
      <w:r>
        <w:tab/>
        <w:t>Конкурс розпочинається з моменту публікації на сайт</w:t>
      </w:r>
      <w:r w:rsidR="005335AF">
        <w:t>ах</w:t>
      </w:r>
      <w:r>
        <w:t xml:space="preserve"> </w:t>
      </w:r>
      <w:r w:rsidR="005335AF">
        <w:t>Платформи стратегічного судового захисту (</w:t>
      </w:r>
      <w:hyperlink r:id="rId8" w:history="1">
        <w:r w:rsidR="00130DFE" w:rsidRPr="00E432B0">
          <w:rPr>
            <w:rStyle w:val="a6"/>
          </w:rPr>
          <w:t>http://precedent.in.ua/</w:t>
        </w:r>
      </w:hyperlink>
      <w:r w:rsidR="005335AF">
        <w:t>)</w:t>
      </w:r>
      <w:r w:rsidR="00130DFE">
        <w:t xml:space="preserve"> </w:t>
      </w:r>
      <w:r w:rsidR="005335AF">
        <w:t xml:space="preserve">та </w:t>
      </w:r>
      <w:r>
        <w:t>Української Гельсінської спілки з прав людини (</w:t>
      </w:r>
      <w:hyperlink r:id="rId9" w:history="1">
        <w:r w:rsidR="00130DFE" w:rsidRPr="00E432B0">
          <w:rPr>
            <w:rStyle w:val="a6"/>
          </w:rPr>
          <w:t>http://helsinki.org.ua/</w:t>
        </w:r>
      </w:hyperlink>
      <w:r>
        <w:t>) відповідного інформаційного повідомлення про Конкурс.</w:t>
      </w:r>
    </w:p>
    <w:p w:rsidR="00D862A3" w:rsidRDefault="00D862A3" w:rsidP="00D862A3">
      <w:r>
        <w:t>3.2.</w:t>
      </w:r>
      <w:r>
        <w:tab/>
        <w:t>У повідомленні міститься інформація про умови</w:t>
      </w:r>
      <w:r w:rsidR="00130DFE">
        <w:t>, порядок та строки проведення</w:t>
      </w:r>
      <w:r>
        <w:t xml:space="preserve"> Конкурсу.</w:t>
      </w:r>
    </w:p>
    <w:p w:rsidR="00D862A3" w:rsidRDefault="00D862A3" w:rsidP="00D862A3">
      <w:r>
        <w:t>3.3.</w:t>
      </w:r>
      <w:r>
        <w:tab/>
        <w:t>Участь у Конкурсі забезпечується шляхом подання заявки</w:t>
      </w:r>
      <w:r w:rsidR="00155488">
        <w:rPr>
          <w:rStyle w:val="a5"/>
        </w:rPr>
        <w:footnoteReference w:id="2"/>
      </w:r>
      <w:r w:rsidR="000955C3">
        <w:t xml:space="preserve">. </w:t>
      </w:r>
    </w:p>
    <w:p w:rsidR="00D862A3" w:rsidRDefault="00D862A3" w:rsidP="00D862A3">
      <w:r>
        <w:t>3.4.</w:t>
      </w:r>
      <w:r>
        <w:tab/>
        <w:t xml:space="preserve">Заявки на участь у Конкурсі подаються шляхом направлення їх на електронну адресу </w:t>
      </w:r>
      <w:r w:rsidR="000955C3">
        <w:t>(</w:t>
      </w:r>
      <w:bookmarkStart w:id="0" w:name="_GoBack"/>
      <w:bookmarkEnd w:id="0"/>
      <w:r w:rsidR="006D7AF4">
        <w:fldChar w:fldCharType="begin"/>
      </w:r>
      <w:r w:rsidR="006D7AF4">
        <w:instrText xml:space="preserve"> HYPERLINK "mailto:</w:instrText>
      </w:r>
      <w:r w:rsidR="006D7AF4" w:rsidRPr="006D7AF4">
        <w:instrText>lawyerugspl</w:instrText>
      </w:r>
      <w:r w:rsidR="006D7AF4" w:rsidRPr="006D7AF4">
        <w:rPr>
          <w:lang w:val="ru-RU"/>
        </w:rPr>
        <w:instrText>+</w:instrText>
      </w:r>
      <w:r w:rsidR="006D7AF4" w:rsidRPr="006D7AF4">
        <w:rPr>
          <w:lang w:val="en-US"/>
        </w:rPr>
        <w:instrText>SSS</w:instrText>
      </w:r>
      <w:r w:rsidR="006D7AF4" w:rsidRPr="006D7AF4">
        <w:rPr>
          <w:lang w:val="ru-RU"/>
        </w:rPr>
        <w:instrText>-2</w:instrText>
      </w:r>
      <w:r w:rsidR="006D7AF4" w:rsidRPr="006D7AF4">
        <w:instrText>@gmail.com</w:instrText>
      </w:r>
      <w:r w:rsidR="006D7AF4">
        <w:instrText xml:space="preserve">" </w:instrText>
      </w:r>
      <w:r w:rsidR="006D7AF4">
        <w:fldChar w:fldCharType="separate"/>
      </w:r>
      <w:r w:rsidR="006D7AF4" w:rsidRPr="00150DE0">
        <w:rPr>
          <w:rStyle w:val="a6"/>
        </w:rPr>
        <w:t>lawyerugspl</w:t>
      </w:r>
      <w:r w:rsidR="006D7AF4" w:rsidRPr="00150DE0">
        <w:rPr>
          <w:rStyle w:val="a6"/>
          <w:lang w:val="ru-RU"/>
        </w:rPr>
        <w:t>+</w:t>
      </w:r>
      <w:r w:rsidR="006D7AF4" w:rsidRPr="00150DE0">
        <w:rPr>
          <w:rStyle w:val="a6"/>
          <w:lang w:val="en-US"/>
        </w:rPr>
        <w:t>SSS</w:t>
      </w:r>
      <w:r w:rsidR="006D7AF4" w:rsidRPr="00150DE0">
        <w:rPr>
          <w:rStyle w:val="a6"/>
          <w:lang w:val="ru-RU"/>
        </w:rPr>
        <w:t>-2</w:t>
      </w:r>
      <w:r w:rsidR="006D7AF4" w:rsidRPr="00150DE0">
        <w:rPr>
          <w:rStyle w:val="a6"/>
        </w:rPr>
        <w:t>@gmail.com</w:t>
      </w:r>
      <w:r w:rsidR="006D7AF4">
        <w:fldChar w:fldCharType="end"/>
      </w:r>
      <w:r w:rsidR="000955C3">
        <w:t xml:space="preserve">) </w:t>
      </w:r>
      <w:r>
        <w:t>з помітко</w:t>
      </w:r>
      <w:r w:rsidR="00155488">
        <w:t>ю «Конкурс стратегічних справ»</w:t>
      </w:r>
      <w:r>
        <w:t xml:space="preserve">.  </w:t>
      </w:r>
    </w:p>
    <w:p w:rsidR="00D862A3" w:rsidRDefault="00D862A3" w:rsidP="00D862A3">
      <w:r>
        <w:t>3.7.</w:t>
      </w:r>
      <w:r>
        <w:tab/>
        <w:t>Усі поля заявки мають бути заповнені.</w:t>
      </w:r>
    </w:p>
    <w:p w:rsidR="00D862A3" w:rsidRDefault="00D862A3" w:rsidP="00D862A3">
      <w:r>
        <w:t>3.8.</w:t>
      </w:r>
      <w:r>
        <w:tab/>
        <w:t>Прийняття конкурсних пропозицій припиняється о 18-ій годині останнього дня, визначеного у оголошенні про Конкурс.</w:t>
      </w:r>
    </w:p>
    <w:p w:rsidR="00D862A3" w:rsidRPr="00EA3B25" w:rsidRDefault="00D862A3" w:rsidP="00D862A3">
      <w:pPr>
        <w:rPr>
          <w:b/>
        </w:rPr>
      </w:pPr>
      <w:r w:rsidRPr="00EA3B25">
        <w:rPr>
          <w:b/>
        </w:rPr>
        <w:t>4.</w:t>
      </w:r>
      <w:r w:rsidRPr="00EA3B25">
        <w:rPr>
          <w:b/>
        </w:rPr>
        <w:tab/>
        <w:t>Вимоги до відбору справ</w:t>
      </w:r>
    </w:p>
    <w:p w:rsidR="00D862A3" w:rsidRDefault="00D862A3" w:rsidP="00D862A3">
      <w:r>
        <w:t>4.1.</w:t>
      </w:r>
      <w:r>
        <w:tab/>
        <w:t xml:space="preserve">Стратегічна справа, яка подається на конкурс має відповідати наступним вимогам: </w:t>
      </w:r>
    </w:p>
    <w:p w:rsidR="00D862A3" w:rsidRDefault="00D862A3" w:rsidP="00B20FC3">
      <w:pPr>
        <w:ind w:left="1418" w:firstLine="0"/>
      </w:pPr>
      <w:r>
        <w:t>4.1.1.</w:t>
      </w:r>
      <w:r>
        <w:tab/>
        <w:t xml:space="preserve">Справа має </w:t>
      </w:r>
      <w:r w:rsidR="00EA3B25">
        <w:t>бути завершеною</w:t>
      </w:r>
      <w:r>
        <w:t>.</w:t>
      </w:r>
    </w:p>
    <w:p w:rsidR="00D862A3" w:rsidRDefault="00D862A3" w:rsidP="00B20FC3">
      <w:pPr>
        <w:ind w:left="1418" w:firstLine="0"/>
      </w:pPr>
      <w:r>
        <w:t>4.1.2.</w:t>
      </w:r>
      <w:r>
        <w:tab/>
        <w:t>Справа є стратегічною</w:t>
      </w:r>
      <w:r w:rsidR="00205300">
        <w:t xml:space="preserve"> та має вплив на правову ситуацію в Україні</w:t>
      </w:r>
      <w:r>
        <w:t>.</w:t>
      </w:r>
    </w:p>
    <w:p w:rsidR="00B20FC3" w:rsidRPr="00B20FC3" w:rsidRDefault="00B20FC3" w:rsidP="00B20FC3">
      <w:pPr>
        <w:ind w:left="1418" w:firstLine="0"/>
      </w:pPr>
      <w:r>
        <w:t>4.1.3.</w:t>
      </w:r>
      <w:r>
        <w:tab/>
        <w:t xml:space="preserve">Справа має бути проведеною на умовах </w:t>
      </w:r>
      <w:r>
        <w:rPr>
          <w:lang w:val="en-US"/>
        </w:rPr>
        <w:t>Pro</w:t>
      </w:r>
      <w:r w:rsidRPr="00B20FC3">
        <w:rPr>
          <w:lang w:val="ru-RU"/>
        </w:rPr>
        <w:t xml:space="preserve"> </w:t>
      </w:r>
      <w:r>
        <w:rPr>
          <w:lang w:val="en-US"/>
        </w:rPr>
        <w:t>Bono</w:t>
      </w:r>
      <w:r>
        <w:rPr>
          <w:lang w:val="ru-RU"/>
        </w:rPr>
        <w:t>.</w:t>
      </w:r>
    </w:p>
    <w:p w:rsidR="00D862A3" w:rsidRDefault="00D862A3" w:rsidP="00D862A3">
      <w:r>
        <w:t>4.2.</w:t>
      </w:r>
      <w:r>
        <w:tab/>
        <w:t>До участі в Конкурсі не допускаються:</w:t>
      </w:r>
    </w:p>
    <w:p w:rsidR="00D862A3" w:rsidRDefault="00D862A3" w:rsidP="00B20FC3">
      <w:pPr>
        <w:ind w:left="1418" w:firstLine="0"/>
      </w:pPr>
      <w:r>
        <w:t>4.2.1.</w:t>
      </w:r>
      <w:r>
        <w:tab/>
        <w:t>Заявки подані повторно.</w:t>
      </w:r>
    </w:p>
    <w:p w:rsidR="00D862A3" w:rsidRDefault="00D862A3" w:rsidP="00B20FC3">
      <w:pPr>
        <w:ind w:left="1418" w:firstLine="0"/>
      </w:pPr>
      <w:r>
        <w:t>4.2.2.</w:t>
      </w:r>
      <w:r>
        <w:tab/>
        <w:t>Типові справи, які не можна вважати стратегічними.</w:t>
      </w:r>
    </w:p>
    <w:p w:rsidR="00D862A3" w:rsidRPr="00205300" w:rsidRDefault="00D862A3" w:rsidP="00D862A3">
      <w:pPr>
        <w:rPr>
          <w:b/>
        </w:rPr>
      </w:pPr>
      <w:r w:rsidRPr="00205300">
        <w:rPr>
          <w:b/>
        </w:rPr>
        <w:lastRenderedPageBreak/>
        <w:t>5.</w:t>
      </w:r>
      <w:r w:rsidRPr="00205300">
        <w:rPr>
          <w:b/>
        </w:rPr>
        <w:tab/>
        <w:t xml:space="preserve">Визначення </w:t>
      </w:r>
      <w:r w:rsidR="001D547C">
        <w:rPr>
          <w:b/>
        </w:rPr>
        <w:t>справ, які будуть опубліковані в збірнику</w:t>
      </w:r>
    </w:p>
    <w:p w:rsidR="001D547C" w:rsidRDefault="00D862A3" w:rsidP="00D862A3">
      <w:r>
        <w:t>5.1.</w:t>
      </w:r>
      <w:r>
        <w:tab/>
      </w:r>
      <w:r w:rsidR="001D547C">
        <w:t>С</w:t>
      </w:r>
      <w:r w:rsidR="001D547C" w:rsidRPr="001D547C">
        <w:t>прав</w:t>
      </w:r>
      <w:r w:rsidR="001D547C">
        <w:t>и</w:t>
      </w:r>
      <w:r w:rsidR="001D547C" w:rsidRPr="001D547C">
        <w:t>, які будуть опубліковані в збірнику</w:t>
      </w:r>
      <w:r w:rsidR="001D547C">
        <w:t xml:space="preserve">, визначаються Конкурсним комітетом. </w:t>
      </w:r>
    </w:p>
    <w:p w:rsidR="00D862A3" w:rsidRDefault="00D862A3" w:rsidP="00D862A3">
      <w:r>
        <w:t>5.2.</w:t>
      </w:r>
      <w:r>
        <w:tab/>
        <w:t>Під час</w:t>
      </w:r>
      <w:r w:rsidR="00FA02A0">
        <w:t xml:space="preserve"> відбору</w:t>
      </w:r>
      <w:r>
        <w:t xml:space="preserve"> стратегічн</w:t>
      </w:r>
      <w:r w:rsidR="00FA02A0">
        <w:t>их справ</w:t>
      </w:r>
      <w:r>
        <w:t xml:space="preserve"> до уваги приймаються</w:t>
      </w:r>
      <w:r w:rsidR="00FA02A0">
        <w:t xml:space="preserve"> наступні положення</w:t>
      </w:r>
      <w:r w:rsidR="00FA02A0">
        <w:rPr>
          <w:rStyle w:val="a5"/>
        </w:rPr>
        <w:footnoteReference w:id="3"/>
      </w:r>
      <w:r>
        <w:t>:</w:t>
      </w:r>
    </w:p>
    <w:p w:rsidR="00D862A3" w:rsidRDefault="00D862A3" w:rsidP="00FA02A0">
      <w:pPr>
        <w:ind w:left="1418" w:firstLine="0"/>
      </w:pPr>
      <w:r>
        <w:t>5.2.1.</w:t>
      </w:r>
      <w:r>
        <w:tab/>
        <w:t>Справа стосується актуальної для сучасної України проблеми;</w:t>
      </w:r>
    </w:p>
    <w:p w:rsidR="00D862A3" w:rsidRDefault="00D862A3" w:rsidP="00FA02A0">
      <w:pPr>
        <w:ind w:left="1418" w:firstLine="0"/>
      </w:pPr>
      <w:r>
        <w:t>5.2.2.</w:t>
      </w:r>
      <w:r>
        <w:tab/>
        <w:t>В справі підіймаються проблеми яким не було приділено необхідної уваги з боку держави;</w:t>
      </w:r>
    </w:p>
    <w:p w:rsidR="00D862A3" w:rsidRDefault="00D862A3" w:rsidP="00FA02A0">
      <w:pPr>
        <w:ind w:left="1418" w:firstLine="0"/>
      </w:pPr>
      <w:r>
        <w:t>5.2.3.</w:t>
      </w:r>
      <w:r>
        <w:tab/>
        <w:t>Проблема, що підіймається в конкретній справі, торкається інтересів великої верстви населення;</w:t>
      </w:r>
    </w:p>
    <w:p w:rsidR="00D862A3" w:rsidRDefault="00D862A3" w:rsidP="00FA02A0">
      <w:pPr>
        <w:ind w:left="1418" w:firstLine="0"/>
      </w:pPr>
      <w:r>
        <w:t>5.2.4.</w:t>
      </w:r>
      <w:r>
        <w:tab/>
        <w:t>Проблема, що підіймається в конкретній справі, торкається інтересів найбільш незахищених верств населення;</w:t>
      </w:r>
    </w:p>
    <w:p w:rsidR="00D862A3" w:rsidRDefault="00D862A3" w:rsidP="00FA02A0">
      <w:pPr>
        <w:ind w:left="1418" w:firstLine="0"/>
      </w:pPr>
      <w:r>
        <w:t>5.2.5.</w:t>
      </w:r>
      <w:r>
        <w:tab/>
        <w:t>Справа має шанси привернути велику увагу серед населення до стратегічного судово</w:t>
      </w:r>
      <w:r w:rsidR="005D4646">
        <w:t>го захисту та Платформи зокрема;</w:t>
      </w:r>
    </w:p>
    <w:p w:rsidR="005D4646" w:rsidRDefault="00D862A3" w:rsidP="00FA02A0">
      <w:pPr>
        <w:ind w:left="1418" w:firstLine="0"/>
      </w:pPr>
      <w:r>
        <w:t>5.2.6.</w:t>
      </w:r>
      <w:r>
        <w:tab/>
      </w:r>
      <w:r w:rsidR="005D4646">
        <w:t>С</w:t>
      </w:r>
      <w:r>
        <w:t xml:space="preserve">права </w:t>
      </w:r>
      <w:r w:rsidR="005D4646">
        <w:t xml:space="preserve">викликає зміни в </w:t>
      </w:r>
      <w:r>
        <w:t xml:space="preserve"> устален</w:t>
      </w:r>
      <w:r w:rsidR="005D4646">
        <w:t>ій</w:t>
      </w:r>
      <w:r>
        <w:t xml:space="preserve"> судов</w:t>
      </w:r>
      <w:r w:rsidR="005D4646">
        <w:t>ій практиці</w:t>
      </w:r>
      <w:r>
        <w:t xml:space="preserve"> в позитивну сторону </w:t>
      </w:r>
    </w:p>
    <w:p w:rsidR="00D862A3" w:rsidRDefault="005D4646" w:rsidP="00FA02A0">
      <w:pPr>
        <w:ind w:left="1418" w:firstLine="0"/>
      </w:pPr>
      <w:r>
        <w:t>5.2.7.</w:t>
      </w:r>
      <w:r>
        <w:tab/>
        <w:t>Справа виправляє</w:t>
      </w:r>
      <w:r w:rsidR="00D862A3">
        <w:t xml:space="preserve"> систе</w:t>
      </w:r>
      <w:r>
        <w:t>мну помилку в правозастосуванні;</w:t>
      </w:r>
    </w:p>
    <w:p w:rsidR="005D4646" w:rsidRDefault="005D4646" w:rsidP="00FA02A0">
      <w:pPr>
        <w:ind w:left="1418" w:firstLine="0"/>
      </w:pPr>
      <w:r>
        <w:t xml:space="preserve">5.2.8. Справа </w:t>
      </w:r>
      <w:r w:rsidR="006B401A">
        <w:t xml:space="preserve">має вплив на виправлення </w:t>
      </w:r>
      <w:r w:rsidR="006B401A" w:rsidRPr="006B401A">
        <w:t>порушення, що набуло системного та масового характеру</w:t>
      </w:r>
      <w:r w:rsidR="00B20FC3">
        <w:t>.</w:t>
      </w:r>
    </w:p>
    <w:p w:rsidR="00D862A3" w:rsidRDefault="006B401A" w:rsidP="00D862A3">
      <w:r>
        <w:t>5.3.</w:t>
      </w:r>
      <w:r>
        <w:tab/>
        <w:t>Відбір справ, які будуть опубліковані в збірнику,</w:t>
      </w:r>
      <w:r w:rsidR="00D862A3">
        <w:t xml:space="preserve"> відбувається в два етапи.</w:t>
      </w:r>
    </w:p>
    <w:p w:rsidR="00D862A3" w:rsidRDefault="00D862A3" w:rsidP="00D862A3">
      <w:r>
        <w:t>5.4.</w:t>
      </w:r>
      <w:r>
        <w:tab/>
        <w:t xml:space="preserve">Завдання першого етапу полягає у оцінці наданих на конкурс заявок та справ на відповідність умовам конкурсу, викладеним в </w:t>
      </w:r>
      <w:r w:rsidR="006B401A">
        <w:t>цьому</w:t>
      </w:r>
      <w:r>
        <w:t xml:space="preserve"> Положенн</w:t>
      </w:r>
      <w:r w:rsidR="006B401A">
        <w:t>і</w:t>
      </w:r>
      <w:r>
        <w:t xml:space="preserve">. Оцінка, що відбувається на першому етапі провадиться Координатором </w:t>
      </w:r>
      <w:r w:rsidR="00664096">
        <w:t>П</w:t>
      </w:r>
      <w:r>
        <w:t xml:space="preserve">латформи </w:t>
      </w:r>
      <w:r w:rsidR="00664096">
        <w:t>стратегічного судового захисту</w:t>
      </w:r>
      <w:r>
        <w:t>.</w:t>
      </w:r>
    </w:p>
    <w:p w:rsidR="005D4D7B" w:rsidRDefault="00664096" w:rsidP="00D862A3">
      <w:r>
        <w:t>5.5.</w:t>
      </w:r>
      <w:r>
        <w:tab/>
        <w:t xml:space="preserve">Остаточне визначення справ, які будуть опубліковані в збірнику, </w:t>
      </w:r>
      <w:r w:rsidR="00D862A3">
        <w:t xml:space="preserve">відбувається </w:t>
      </w:r>
      <w:r w:rsidR="005D4D7B">
        <w:t xml:space="preserve">за результатами обговорення Конкурсного комітету </w:t>
      </w:r>
      <w:r w:rsidR="00D862A3">
        <w:t>на другому етапі</w:t>
      </w:r>
      <w:r>
        <w:t xml:space="preserve">. </w:t>
      </w:r>
    </w:p>
    <w:p w:rsidR="00D862A3" w:rsidRDefault="00D862A3" w:rsidP="00D862A3">
      <w:r>
        <w:t>5.6.</w:t>
      </w:r>
      <w:r>
        <w:tab/>
      </w:r>
      <w:r w:rsidR="005D4D7B">
        <w:t xml:space="preserve">Особам, які подавали заявки на участь в Конкурсі буде повідомлено про рішення Конкурсного комітету в разі відібрання їх справ Конкурсник комітетом. </w:t>
      </w:r>
    </w:p>
    <w:p w:rsidR="00D862A3" w:rsidRPr="005D4D7B" w:rsidRDefault="00D862A3" w:rsidP="00D862A3">
      <w:pPr>
        <w:rPr>
          <w:b/>
        </w:rPr>
      </w:pPr>
      <w:r w:rsidRPr="005D4D7B">
        <w:rPr>
          <w:b/>
        </w:rPr>
        <w:t>6.</w:t>
      </w:r>
      <w:r w:rsidRPr="005D4D7B">
        <w:rPr>
          <w:b/>
        </w:rPr>
        <w:tab/>
        <w:t>Заключні положення</w:t>
      </w:r>
    </w:p>
    <w:p w:rsidR="005D4D7B" w:rsidRDefault="00D862A3" w:rsidP="00D862A3">
      <w:r>
        <w:t>6.1.</w:t>
      </w:r>
      <w:r>
        <w:tab/>
        <w:t>Конкурс вважаєт</w:t>
      </w:r>
      <w:r w:rsidR="005D4D7B">
        <w:t>ься закінченим після офіційної презентації збірника.</w:t>
      </w:r>
    </w:p>
    <w:p w:rsidR="00D862A3" w:rsidRDefault="00D862A3" w:rsidP="00D862A3">
      <w:r>
        <w:t>6.2.</w:t>
      </w:r>
      <w:r>
        <w:tab/>
        <w:t>Результати конкурсу перегляду та оскарженню не підлягають.</w:t>
      </w:r>
    </w:p>
    <w:p w:rsidR="00D862A3" w:rsidRDefault="00D862A3" w:rsidP="00D862A3">
      <w:r>
        <w:t>6.3.</w:t>
      </w:r>
      <w:r>
        <w:tab/>
        <w:t>З усіх питань, не врегульованих цим Положенням, рішення приймається Конкурсним комітетом простою більшістю голосів.</w:t>
      </w:r>
    </w:p>
    <w:p w:rsidR="00C7174A" w:rsidRDefault="00C7174A" w:rsidP="00D862A3">
      <w:r>
        <w:t>6.4.</w:t>
      </w:r>
      <w:r w:rsidR="00D43A9F" w:rsidRPr="00D43A9F">
        <w:t xml:space="preserve"> </w:t>
      </w:r>
      <w:r w:rsidR="00D43A9F">
        <w:tab/>
      </w:r>
      <w:r>
        <w:t xml:space="preserve">Організатори Конкурсу залишають за собою право на внесення змін </w:t>
      </w:r>
      <w:r w:rsidR="00D43A9F">
        <w:t>до умов проведення Конкурсу, визначених цим Положенням.</w:t>
      </w:r>
    </w:p>
    <w:sectPr w:rsidR="00C717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53" w:rsidRDefault="00002653" w:rsidP="0006569A">
      <w:pPr>
        <w:spacing w:after="0"/>
      </w:pPr>
      <w:r>
        <w:separator/>
      </w:r>
    </w:p>
  </w:endnote>
  <w:endnote w:type="continuationSeparator" w:id="0">
    <w:p w:rsidR="00002653" w:rsidRDefault="00002653" w:rsidP="000656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53" w:rsidRDefault="00002653" w:rsidP="0006569A">
      <w:pPr>
        <w:spacing w:after="0"/>
      </w:pPr>
      <w:r>
        <w:separator/>
      </w:r>
    </w:p>
  </w:footnote>
  <w:footnote w:type="continuationSeparator" w:id="0">
    <w:p w:rsidR="00002653" w:rsidRDefault="00002653" w:rsidP="0006569A">
      <w:pPr>
        <w:spacing w:after="0"/>
      </w:pPr>
      <w:r>
        <w:continuationSeparator/>
      </w:r>
    </w:p>
  </w:footnote>
  <w:footnote w:id="1">
    <w:p w:rsidR="0006569A" w:rsidRDefault="0006569A">
      <w:pPr>
        <w:pStyle w:val="a3"/>
      </w:pPr>
      <w:r>
        <w:rPr>
          <w:rStyle w:val="a5"/>
        </w:rPr>
        <w:footnoteRef/>
      </w:r>
      <w:r>
        <w:t xml:space="preserve"> Організатори конкурсу залишають за собою право на зміну кількості відібраних стратегічних справ.</w:t>
      </w:r>
    </w:p>
  </w:footnote>
  <w:footnote w:id="2">
    <w:p w:rsidR="00155488" w:rsidRDefault="00155488">
      <w:pPr>
        <w:pStyle w:val="a3"/>
      </w:pPr>
      <w:r>
        <w:rPr>
          <w:rStyle w:val="a5"/>
        </w:rPr>
        <w:footnoteRef/>
      </w:r>
      <w:r>
        <w:t xml:space="preserve"> Д</w:t>
      </w:r>
      <w:r w:rsidRPr="00155488">
        <w:t>одаток до цього Положення</w:t>
      </w:r>
    </w:p>
  </w:footnote>
  <w:footnote w:id="3">
    <w:p w:rsidR="00FA02A0" w:rsidRDefault="00FA02A0">
      <w:pPr>
        <w:pStyle w:val="a3"/>
      </w:pPr>
      <w:r>
        <w:rPr>
          <w:rStyle w:val="a5"/>
        </w:rPr>
        <w:footnoteRef/>
      </w:r>
      <w:r>
        <w:t xml:space="preserve"> Наведений список не є вичерпним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A9"/>
    <w:rsid w:val="00002653"/>
    <w:rsid w:val="0006569A"/>
    <w:rsid w:val="000955C3"/>
    <w:rsid w:val="00130DFE"/>
    <w:rsid w:val="00155488"/>
    <w:rsid w:val="001D547C"/>
    <w:rsid w:val="00205300"/>
    <w:rsid w:val="00253A1B"/>
    <w:rsid w:val="00255CA9"/>
    <w:rsid w:val="00287E5F"/>
    <w:rsid w:val="005335AF"/>
    <w:rsid w:val="005D4646"/>
    <w:rsid w:val="005D4D7B"/>
    <w:rsid w:val="00664096"/>
    <w:rsid w:val="006B401A"/>
    <w:rsid w:val="006D7AF4"/>
    <w:rsid w:val="0091345E"/>
    <w:rsid w:val="00945A3A"/>
    <w:rsid w:val="0097472D"/>
    <w:rsid w:val="00983192"/>
    <w:rsid w:val="00A263F7"/>
    <w:rsid w:val="00AA4BE4"/>
    <w:rsid w:val="00AC22F1"/>
    <w:rsid w:val="00B20FC3"/>
    <w:rsid w:val="00BA4CA2"/>
    <w:rsid w:val="00BF7DB7"/>
    <w:rsid w:val="00C70DDC"/>
    <w:rsid w:val="00C7174A"/>
    <w:rsid w:val="00C83AC9"/>
    <w:rsid w:val="00D43A9F"/>
    <w:rsid w:val="00D862A3"/>
    <w:rsid w:val="00EA3B25"/>
    <w:rsid w:val="00F85C54"/>
    <w:rsid w:val="00FA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569A"/>
    <w:pPr>
      <w:spacing w:after="0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06569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6569A"/>
    <w:rPr>
      <w:vertAlign w:val="superscript"/>
    </w:rPr>
  </w:style>
  <w:style w:type="character" w:styleId="a6">
    <w:name w:val="Hyperlink"/>
    <w:basedOn w:val="a0"/>
    <w:uiPriority w:val="99"/>
    <w:unhideWhenUsed/>
    <w:rsid w:val="00130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569A"/>
    <w:pPr>
      <w:spacing w:after="0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06569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6569A"/>
    <w:rPr>
      <w:vertAlign w:val="superscript"/>
    </w:rPr>
  </w:style>
  <w:style w:type="character" w:styleId="a6">
    <w:name w:val="Hyperlink"/>
    <w:basedOn w:val="a0"/>
    <w:uiPriority w:val="99"/>
    <w:unhideWhenUsed/>
    <w:rsid w:val="00130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cedent.in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elsinki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C4A3-F00A-4AC8-A9D1-2CB88B2A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2852</Words>
  <Characters>1627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9</cp:revision>
  <dcterms:created xsi:type="dcterms:W3CDTF">2014-10-13T07:49:00Z</dcterms:created>
  <dcterms:modified xsi:type="dcterms:W3CDTF">2014-11-12T12:18:00Z</dcterms:modified>
</cp:coreProperties>
</file>